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D528" w14:textId="5A562ECD" w:rsidR="00B5470E" w:rsidRDefault="009027D3" w:rsidP="0019232C">
      <w:pPr>
        <w:pStyle w:val="Heading1"/>
        <w:spacing w:line="247" w:lineRule="auto"/>
        <w:ind w:left="0" w:right="-30"/>
      </w:pPr>
      <w:r>
        <w:t xml:space="preserve">ALTA 48 </w:t>
      </w:r>
      <w:r w:rsidR="00C81586" w:rsidRPr="00BD7DF1">
        <w:rPr>
          <w:caps/>
        </w:rPr>
        <w:t>Tribal Waivers and Consents Endorsement</w:t>
      </w:r>
    </w:p>
    <w:p w14:paraId="304D5EFC" w14:textId="77777777" w:rsid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bCs/>
        </w:rPr>
      </w:pPr>
    </w:p>
    <w:p w14:paraId="057432EA" w14:textId="05BFF6E5" w:rsidR="005730D2" w:rsidRPr="002B2492" w:rsidRDefault="005730D2" w:rsidP="00CC7611">
      <w:pPr>
        <w:pStyle w:val="Header1"/>
        <w:pBdr>
          <w:bottom w:val="none" w:sz="0" w:space="0" w:color="auto"/>
        </w:pBdr>
        <w:tabs>
          <w:tab w:val="clear" w:pos="4320"/>
          <w:tab w:val="left" w:pos="360"/>
          <w:tab w:val="left" w:pos="720"/>
          <w:tab w:val="left" w:pos="1080"/>
          <w:tab w:val="left" w:pos="1440"/>
        </w:tabs>
        <w:jc w:val="center"/>
        <w:rPr>
          <w:rFonts w:cs="Arial"/>
          <w:bCs/>
        </w:rPr>
      </w:pPr>
      <w:r w:rsidRPr="002B2492">
        <w:rPr>
          <w:rFonts w:cs="Arial"/>
          <w:bCs/>
        </w:rPr>
        <w:t xml:space="preserve">This endorsement is issued as part of </w:t>
      </w:r>
    </w:p>
    <w:p w14:paraId="2341C257" w14:textId="306F5D93" w:rsid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bCs/>
        </w:rPr>
      </w:pPr>
      <w:r w:rsidRPr="002B2492">
        <w:rPr>
          <w:rFonts w:cs="Arial"/>
          <w:bCs/>
        </w:rPr>
        <w:t>Policy N</w:t>
      </w:r>
      <w:r w:rsidR="005730D2" w:rsidRPr="002B2492">
        <w:rPr>
          <w:rFonts w:cs="Arial"/>
          <w:bCs/>
        </w:rPr>
        <w:t>umber</w:t>
      </w:r>
      <w:r w:rsidRPr="002B2492">
        <w:rPr>
          <w:rFonts w:cs="Arial"/>
          <w:bCs/>
        </w:rPr>
        <w:t xml:space="preserve"> </w:t>
      </w:r>
      <w:r w:rsidR="005730D2" w:rsidRPr="002B2492">
        <w:rPr>
          <w:rFonts w:cs="Arial"/>
          <w:bCs/>
        </w:rPr>
        <w:t>_</w:t>
      </w:r>
      <w:r w:rsidRPr="002B2492">
        <w:rPr>
          <w:rFonts w:cs="Arial"/>
          <w:bCs/>
        </w:rPr>
        <w:t>__________</w:t>
      </w:r>
    </w:p>
    <w:p w14:paraId="2CC94073" w14:textId="3B659496" w:rsidR="00097B43" w:rsidRDefault="00910362" w:rsidP="00BD7DF1">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097B43">
        <w:rPr>
          <w:rFonts w:cs="Arial"/>
          <w:bCs/>
        </w:rPr>
        <w:t>ssued by</w:t>
      </w:r>
    </w:p>
    <w:p w14:paraId="3FBA4223" w14:textId="77777777" w:rsidR="00097B43" w:rsidRP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rPr>
      </w:pPr>
      <w:r w:rsidRPr="00097B43">
        <w:rPr>
          <w:rFonts w:cs="Arial"/>
          <w:bCs/>
        </w:rPr>
        <w:t>BLANK TITLE INSURANCE COMPANY</w:t>
      </w:r>
    </w:p>
    <w:p w14:paraId="678801B1" w14:textId="77777777" w:rsidR="00B5470E" w:rsidRPr="00097B43" w:rsidRDefault="00B5470E">
      <w:pPr>
        <w:pStyle w:val="BodyText"/>
        <w:spacing w:before="4" w:after="1"/>
        <w:ind w:left="0" w:firstLine="0"/>
        <w:rPr>
          <w:b/>
        </w:rPr>
      </w:pPr>
    </w:p>
    <w:p w14:paraId="5E1A7CBE" w14:textId="659C5D19" w:rsidR="00315FA6" w:rsidRPr="002B2492" w:rsidRDefault="007841C2">
      <w:pPr>
        <w:pStyle w:val="ListParagraph"/>
        <w:widowControl/>
        <w:numPr>
          <w:ilvl w:val="0"/>
          <w:numId w:val="2"/>
        </w:numPr>
        <w:tabs>
          <w:tab w:val="left" w:pos="540"/>
        </w:tabs>
        <w:adjustRightInd w:val="0"/>
        <w:ind w:left="540" w:hanging="540"/>
        <w:rPr>
          <w:sz w:val="20"/>
          <w:szCs w:val="20"/>
        </w:rPr>
      </w:pPr>
      <w:r w:rsidRPr="002B2492">
        <w:rPr>
          <w:sz w:val="20"/>
        </w:rPr>
        <w:t>For</w:t>
      </w:r>
      <w:r w:rsidRPr="002B2492">
        <w:rPr>
          <w:spacing w:val="-7"/>
          <w:sz w:val="20"/>
        </w:rPr>
        <w:t xml:space="preserve"> </w:t>
      </w:r>
      <w:r w:rsidRPr="002B2492">
        <w:rPr>
          <w:sz w:val="20"/>
          <w:szCs w:val="20"/>
        </w:rPr>
        <w:t>purposes</w:t>
      </w:r>
      <w:r w:rsidRPr="002B2492">
        <w:rPr>
          <w:spacing w:val="-5"/>
          <w:sz w:val="20"/>
          <w:szCs w:val="20"/>
        </w:rPr>
        <w:t xml:space="preserve"> </w:t>
      </w:r>
      <w:r w:rsidRPr="002B2492">
        <w:rPr>
          <w:sz w:val="20"/>
          <w:szCs w:val="20"/>
        </w:rPr>
        <w:t>of</w:t>
      </w:r>
      <w:r w:rsidRPr="002B2492">
        <w:rPr>
          <w:spacing w:val="-4"/>
          <w:sz w:val="20"/>
          <w:szCs w:val="20"/>
        </w:rPr>
        <w:t xml:space="preserve"> </w:t>
      </w:r>
      <w:r w:rsidRPr="002B2492">
        <w:rPr>
          <w:sz w:val="20"/>
          <w:szCs w:val="20"/>
        </w:rPr>
        <w:t>this</w:t>
      </w:r>
      <w:r w:rsidRPr="002B2492">
        <w:rPr>
          <w:spacing w:val="-5"/>
          <w:sz w:val="20"/>
          <w:szCs w:val="20"/>
        </w:rPr>
        <w:t xml:space="preserve"> </w:t>
      </w:r>
      <w:r w:rsidRPr="002B2492">
        <w:rPr>
          <w:sz w:val="20"/>
          <w:szCs w:val="20"/>
        </w:rPr>
        <w:t>endorsement</w:t>
      </w:r>
      <w:r w:rsidRPr="002B2492">
        <w:rPr>
          <w:spacing w:val="-6"/>
          <w:sz w:val="20"/>
          <w:szCs w:val="20"/>
        </w:rPr>
        <w:t xml:space="preserve"> </w:t>
      </w:r>
      <w:r w:rsidRPr="002B2492">
        <w:rPr>
          <w:sz w:val="20"/>
          <w:szCs w:val="20"/>
        </w:rPr>
        <w:t>only,</w:t>
      </w:r>
      <w:r w:rsidRPr="002B2492">
        <w:rPr>
          <w:spacing w:val="-6"/>
          <w:sz w:val="20"/>
          <w:szCs w:val="20"/>
        </w:rPr>
        <w:t xml:space="preserve"> </w:t>
      </w:r>
      <w:r w:rsidRPr="002B2492">
        <w:rPr>
          <w:sz w:val="20"/>
          <w:szCs w:val="20"/>
        </w:rPr>
        <w:t>“Tribe”</w:t>
      </w:r>
      <w:r w:rsidRPr="002B2492">
        <w:rPr>
          <w:spacing w:val="-5"/>
          <w:sz w:val="20"/>
          <w:szCs w:val="20"/>
        </w:rPr>
        <w:t xml:space="preserve"> </w:t>
      </w:r>
      <w:r w:rsidRPr="002B2492">
        <w:rPr>
          <w:sz w:val="20"/>
          <w:szCs w:val="20"/>
        </w:rPr>
        <w:t>means</w:t>
      </w:r>
      <w:r w:rsidR="00D9727A" w:rsidRPr="002B2492">
        <w:rPr>
          <w:sz w:val="20"/>
          <w:szCs w:val="20"/>
        </w:rPr>
        <w:t xml:space="preserve"> </w:t>
      </w:r>
      <w:r w:rsidR="00315FA6" w:rsidRPr="002B2492">
        <w:rPr>
          <w:sz w:val="20"/>
          <w:szCs w:val="20"/>
        </w:rPr>
        <w:t>____________________________.</w:t>
      </w:r>
    </w:p>
    <w:p w14:paraId="67B5E05B" w14:textId="43022392" w:rsidR="00BC549C" w:rsidRPr="002B2492" w:rsidRDefault="00D9727A" w:rsidP="00BD7DF1">
      <w:pPr>
        <w:pStyle w:val="ListParagraph"/>
        <w:widowControl/>
        <w:tabs>
          <w:tab w:val="left" w:pos="540"/>
        </w:tabs>
        <w:adjustRightInd w:val="0"/>
        <w:ind w:left="540" w:firstLine="0"/>
        <w:rPr>
          <w:sz w:val="20"/>
          <w:szCs w:val="20"/>
        </w:rPr>
      </w:pPr>
      <w:r w:rsidRPr="002B2492">
        <w:rPr>
          <w:sz w:val="20"/>
          <w:szCs w:val="20"/>
        </w:rPr>
        <w:t>(</w:t>
      </w:r>
      <w:r w:rsidR="00315FA6" w:rsidRPr="002B2492">
        <w:rPr>
          <w:sz w:val="20"/>
          <w:szCs w:val="20"/>
        </w:rPr>
        <w:t xml:space="preserve">DRAFTING INSTRUCTIONS: </w:t>
      </w:r>
      <w:r w:rsidRPr="002B2492">
        <w:rPr>
          <w:i/>
          <w:iCs/>
          <w:sz w:val="20"/>
          <w:szCs w:val="20"/>
        </w:rPr>
        <w:t>insert exact name of the tribe</w:t>
      </w:r>
      <w:r w:rsidR="00DE7FA7" w:rsidRPr="002B2492">
        <w:rPr>
          <w:i/>
          <w:iCs/>
          <w:sz w:val="20"/>
          <w:szCs w:val="20"/>
        </w:rPr>
        <w:t xml:space="preserve"> as published in the Federal Register</w:t>
      </w:r>
      <w:r w:rsidR="00DE7FA7" w:rsidRPr="002B2492">
        <w:rPr>
          <w:sz w:val="20"/>
          <w:szCs w:val="20"/>
        </w:rPr>
        <w:t>)</w:t>
      </w:r>
      <w:r w:rsidRPr="002B2492">
        <w:rPr>
          <w:sz w:val="20"/>
          <w:szCs w:val="20"/>
        </w:rPr>
        <w:t xml:space="preserve">  </w:t>
      </w:r>
    </w:p>
    <w:p w14:paraId="476CE2F7" w14:textId="77777777" w:rsidR="00503D74" w:rsidRPr="002B2492" w:rsidRDefault="00503D74" w:rsidP="00BD7DF1">
      <w:pPr>
        <w:pStyle w:val="ListParagraph"/>
        <w:widowControl/>
        <w:adjustRightInd w:val="0"/>
        <w:ind w:left="0" w:firstLine="0"/>
        <w:rPr>
          <w:sz w:val="20"/>
          <w:szCs w:val="20"/>
        </w:rPr>
      </w:pPr>
    </w:p>
    <w:p w14:paraId="374C0AC1" w14:textId="77777777" w:rsidR="00B5470E" w:rsidRPr="002B2492" w:rsidRDefault="007841C2" w:rsidP="00BD7DF1">
      <w:pPr>
        <w:pStyle w:val="ListParagraph"/>
        <w:numPr>
          <w:ilvl w:val="0"/>
          <w:numId w:val="2"/>
        </w:numPr>
        <w:tabs>
          <w:tab w:val="left" w:pos="540"/>
        </w:tabs>
        <w:ind w:left="540" w:hanging="540"/>
        <w:rPr>
          <w:sz w:val="20"/>
        </w:rPr>
      </w:pPr>
      <w:r w:rsidRPr="002B2492">
        <w:rPr>
          <w:sz w:val="20"/>
          <w:szCs w:val="20"/>
        </w:rPr>
        <w:t>Exclusively</w:t>
      </w:r>
      <w:r w:rsidRPr="002B2492">
        <w:rPr>
          <w:spacing w:val="-9"/>
          <w:sz w:val="20"/>
          <w:szCs w:val="20"/>
        </w:rPr>
        <w:t xml:space="preserve"> </w:t>
      </w:r>
      <w:proofErr w:type="gramStart"/>
      <w:r w:rsidRPr="002B2492">
        <w:rPr>
          <w:sz w:val="20"/>
          <w:szCs w:val="20"/>
        </w:rPr>
        <w:t>with</w:t>
      </w:r>
      <w:r w:rsidRPr="002B2492">
        <w:rPr>
          <w:spacing w:val="-3"/>
          <w:sz w:val="20"/>
          <w:szCs w:val="20"/>
        </w:rPr>
        <w:t xml:space="preserve"> </w:t>
      </w:r>
      <w:r w:rsidRPr="002B2492">
        <w:rPr>
          <w:sz w:val="20"/>
          <w:szCs w:val="20"/>
        </w:rPr>
        <w:t>regard</w:t>
      </w:r>
      <w:r w:rsidRPr="002B2492">
        <w:rPr>
          <w:spacing w:val="-2"/>
          <w:sz w:val="20"/>
          <w:szCs w:val="20"/>
        </w:rPr>
        <w:t xml:space="preserve"> </w:t>
      </w:r>
      <w:r w:rsidRPr="002B2492">
        <w:rPr>
          <w:sz w:val="20"/>
          <w:szCs w:val="20"/>
        </w:rPr>
        <w:t>to</w:t>
      </w:r>
      <w:proofErr w:type="gramEnd"/>
      <w:r w:rsidRPr="002B2492">
        <w:rPr>
          <w:spacing w:val="-3"/>
          <w:sz w:val="20"/>
          <w:szCs w:val="20"/>
        </w:rPr>
        <w:t xml:space="preserve"> </w:t>
      </w:r>
      <w:r w:rsidRPr="002B2492">
        <w:rPr>
          <w:sz w:val="20"/>
          <w:szCs w:val="20"/>
        </w:rPr>
        <w:t>any</w:t>
      </w:r>
      <w:r w:rsidRPr="002B2492">
        <w:rPr>
          <w:spacing w:val="-9"/>
          <w:sz w:val="20"/>
        </w:rPr>
        <w:t xml:space="preserve"> </w:t>
      </w:r>
      <w:r w:rsidRPr="002B2492">
        <w:rPr>
          <w:sz w:val="20"/>
        </w:rPr>
        <w:t>action</w:t>
      </w:r>
      <w:r w:rsidRPr="002B2492">
        <w:rPr>
          <w:spacing w:val="-2"/>
          <w:sz w:val="20"/>
        </w:rPr>
        <w:t xml:space="preserve"> </w:t>
      </w:r>
      <w:r w:rsidRPr="002B2492">
        <w:rPr>
          <w:sz w:val="20"/>
        </w:rPr>
        <w:t>or</w:t>
      </w:r>
      <w:r w:rsidRPr="002B2492">
        <w:rPr>
          <w:spacing w:val="-3"/>
          <w:sz w:val="20"/>
        </w:rPr>
        <w:t xml:space="preserve"> </w:t>
      </w:r>
      <w:r w:rsidRPr="002B2492">
        <w:rPr>
          <w:sz w:val="20"/>
        </w:rPr>
        <w:t>proceeding</w:t>
      </w:r>
      <w:r w:rsidRPr="002B2492">
        <w:rPr>
          <w:spacing w:val="-3"/>
          <w:sz w:val="20"/>
        </w:rPr>
        <w:t xml:space="preserve"> </w:t>
      </w:r>
      <w:r w:rsidRPr="002B2492">
        <w:rPr>
          <w:sz w:val="20"/>
        </w:rPr>
        <w:t>arising</w:t>
      </w:r>
      <w:r w:rsidRPr="002B2492">
        <w:rPr>
          <w:spacing w:val="-2"/>
          <w:sz w:val="20"/>
        </w:rPr>
        <w:t xml:space="preserve"> </w:t>
      </w:r>
      <w:r w:rsidRPr="002B2492">
        <w:rPr>
          <w:sz w:val="20"/>
        </w:rPr>
        <w:t>out</w:t>
      </w:r>
      <w:r w:rsidRPr="002B2492">
        <w:rPr>
          <w:spacing w:val="-3"/>
          <w:sz w:val="20"/>
        </w:rPr>
        <w:t xml:space="preserve"> </w:t>
      </w:r>
      <w:r w:rsidRPr="002B2492">
        <w:rPr>
          <w:sz w:val="20"/>
        </w:rPr>
        <w:t>of</w:t>
      </w:r>
      <w:r w:rsidRPr="002B2492">
        <w:rPr>
          <w:spacing w:val="-1"/>
          <w:sz w:val="20"/>
        </w:rPr>
        <w:t xml:space="preserve"> </w:t>
      </w:r>
      <w:r w:rsidR="00F3080F" w:rsidRPr="002B2492">
        <w:rPr>
          <w:spacing w:val="-1"/>
          <w:sz w:val="20"/>
        </w:rPr>
        <w:t xml:space="preserve">or related to </w:t>
      </w:r>
      <w:r w:rsidRPr="002B2492">
        <w:rPr>
          <w:sz w:val="20"/>
        </w:rPr>
        <w:t>the</w:t>
      </w:r>
      <w:r w:rsidRPr="002B2492">
        <w:rPr>
          <w:spacing w:val="-3"/>
          <w:sz w:val="20"/>
        </w:rPr>
        <w:t xml:space="preserve"> </w:t>
      </w:r>
      <w:r w:rsidRPr="002B2492">
        <w:rPr>
          <w:sz w:val="20"/>
        </w:rPr>
        <w:t>policy,</w:t>
      </w:r>
      <w:r w:rsidRPr="002B2492">
        <w:rPr>
          <w:spacing w:val="-2"/>
          <w:sz w:val="20"/>
        </w:rPr>
        <w:t xml:space="preserve"> </w:t>
      </w:r>
      <w:r w:rsidRPr="002B2492">
        <w:rPr>
          <w:sz w:val="20"/>
        </w:rPr>
        <w:t>and</w:t>
      </w:r>
      <w:r w:rsidRPr="002B2492">
        <w:rPr>
          <w:spacing w:val="-3"/>
          <w:sz w:val="20"/>
        </w:rPr>
        <w:t xml:space="preserve"> </w:t>
      </w:r>
      <w:r w:rsidRPr="002B2492">
        <w:rPr>
          <w:sz w:val="20"/>
        </w:rPr>
        <w:t>not</w:t>
      </w:r>
      <w:r w:rsidRPr="002B2492">
        <w:rPr>
          <w:spacing w:val="-3"/>
          <w:sz w:val="20"/>
        </w:rPr>
        <w:t xml:space="preserve"> </w:t>
      </w:r>
      <w:r w:rsidRPr="002B2492">
        <w:rPr>
          <w:sz w:val="20"/>
        </w:rPr>
        <w:t>otherwise,</w:t>
      </w:r>
      <w:r w:rsidR="00443426" w:rsidRPr="002B2492">
        <w:rPr>
          <w:sz w:val="20"/>
        </w:rPr>
        <w:t xml:space="preserve"> </w:t>
      </w:r>
      <w:r w:rsidRPr="002B2492">
        <w:rPr>
          <w:sz w:val="20"/>
        </w:rPr>
        <w:t>the</w:t>
      </w:r>
      <w:r w:rsidRPr="002B2492">
        <w:rPr>
          <w:spacing w:val="-3"/>
          <w:sz w:val="20"/>
        </w:rPr>
        <w:t xml:space="preserve"> </w:t>
      </w:r>
      <w:r w:rsidR="00443426" w:rsidRPr="002B2492">
        <w:rPr>
          <w:sz w:val="20"/>
        </w:rPr>
        <w:t>Tribe</w:t>
      </w:r>
      <w:r w:rsidRPr="002B2492">
        <w:rPr>
          <w:sz w:val="20"/>
        </w:rPr>
        <w:t>:</w:t>
      </w:r>
    </w:p>
    <w:p w14:paraId="7B454C9A"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Waives any sovereign immunity from suit (and any defense based thereon); and</w:t>
      </w:r>
    </w:p>
    <w:p w14:paraId="2C989C85"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Waives any defense due to failure to exhaust remedies in the courts of the Tribe; and</w:t>
      </w:r>
    </w:p>
    <w:p w14:paraId="75B9556F" w14:textId="04433A63"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Consents to jurisdiction in the federal courts of the United States of America and the courts of the state(s)</w:t>
      </w:r>
      <w:r w:rsidR="00503D74" w:rsidRPr="002B2492">
        <w:rPr>
          <w:rFonts w:eastAsia="Times New Roman"/>
          <w:sz w:val="20"/>
          <w:szCs w:val="20"/>
          <w:lang w:bidi="ar-SA"/>
        </w:rPr>
        <w:t xml:space="preserve"> where the Land is located</w:t>
      </w:r>
      <w:r w:rsidR="00D9727A" w:rsidRPr="002B2492">
        <w:rPr>
          <w:rFonts w:eastAsia="Times New Roman"/>
          <w:sz w:val="20"/>
          <w:szCs w:val="20"/>
          <w:lang w:bidi="ar-SA"/>
        </w:rPr>
        <w:t xml:space="preserve"> [or</w:t>
      </w:r>
      <w:r w:rsidRPr="002B2492">
        <w:rPr>
          <w:rFonts w:eastAsia="Times New Roman"/>
          <w:sz w:val="20"/>
          <w:szCs w:val="20"/>
          <w:lang w:bidi="ar-SA"/>
        </w:rPr>
        <w:t>:</w:t>
      </w:r>
      <w:r w:rsidR="00A17CED" w:rsidRPr="002B2492">
        <w:rPr>
          <w:rFonts w:eastAsia="Times New Roman"/>
          <w:sz w:val="20"/>
          <w:szCs w:val="20"/>
          <w:lang w:bidi="ar-SA"/>
        </w:rPr>
        <w:t xml:space="preserve"> </w:t>
      </w:r>
      <w:r w:rsidR="00D9727A" w:rsidRPr="002B2492">
        <w:rPr>
          <w:rFonts w:eastAsia="Times New Roman"/>
          <w:sz w:val="20"/>
          <w:szCs w:val="20"/>
          <w:u w:val="single"/>
          <w:lang w:bidi="ar-SA"/>
        </w:rPr>
        <w:t xml:space="preserve"> </w:t>
      </w:r>
      <w:r w:rsidR="00315FA6" w:rsidRPr="002B2492">
        <w:rPr>
          <w:rFonts w:eastAsia="Times New Roman"/>
          <w:sz w:val="20"/>
          <w:szCs w:val="20"/>
          <w:u w:val="single"/>
          <w:lang w:bidi="ar-SA"/>
        </w:rPr>
        <w:t xml:space="preserve">     </w:t>
      </w:r>
      <w:r w:rsidR="00D9727A" w:rsidRPr="002B2492">
        <w:rPr>
          <w:rFonts w:eastAsia="Times New Roman"/>
          <w:sz w:val="20"/>
          <w:szCs w:val="20"/>
          <w:u w:val="single"/>
          <w:lang w:bidi="ar-SA"/>
        </w:rPr>
        <w:t>(insert state)</w:t>
      </w:r>
      <w:r w:rsidR="00315FA6" w:rsidRPr="002B2492">
        <w:rPr>
          <w:rFonts w:eastAsia="Times New Roman"/>
          <w:sz w:val="20"/>
          <w:szCs w:val="20"/>
          <w:u w:val="single"/>
          <w:lang w:bidi="ar-SA"/>
        </w:rPr>
        <w:t xml:space="preserve">    </w:t>
      </w:r>
      <w:proofErr w:type="gramStart"/>
      <w:r w:rsidR="00315FA6" w:rsidRPr="002B2492">
        <w:rPr>
          <w:rFonts w:eastAsia="Times New Roman"/>
          <w:sz w:val="20"/>
          <w:szCs w:val="20"/>
          <w:u w:val="single"/>
          <w:lang w:bidi="ar-SA"/>
        </w:rPr>
        <w:t xml:space="preserve">  </w:t>
      </w:r>
      <w:r w:rsidR="00D9727A" w:rsidRPr="002B2492">
        <w:rPr>
          <w:rFonts w:eastAsia="Times New Roman"/>
          <w:sz w:val="20"/>
          <w:szCs w:val="20"/>
          <w:u w:val="single"/>
          <w:lang w:bidi="ar-SA"/>
        </w:rPr>
        <w:t>]</w:t>
      </w:r>
      <w:proofErr w:type="gramEnd"/>
      <w:r w:rsidRPr="002B2492">
        <w:rPr>
          <w:rFonts w:eastAsia="Times New Roman"/>
          <w:sz w:val="20"/>
          <w:szCs w:val="20"/>
          <w:u w:val="single"/>
          <w:lang w:bidi="ar-SA"/>
        </w:rPr>
        <w:t>;</w:t>
      </w:r>
      <w:r w:rsidRPr="002B2492">
        <w:rPr>
          <w:rFonts w:eastAsia="Times New Roman"/>
          <w:sz w:val="20"/>
          <w:szCs w:val="20"/>
          <w:lang w:bidi="ar-SA"/>
        </w:rPr>
        <w:t xml:space="preserve"> and</w:t>
      </w:r>
    </w:p>
    <w:p w14:paraId="620F693A" w14:textId="6098E553"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Consents to venue in the federal courts of the United States of America and the courts of the state(s)</w:t>
      </w:r>
      <w:r w:rsidR="00503D74" w:rsidRPr="002B2492">
        <w:rPr>
          <w:rFonts w:eastAsia="Times New Roman"/>
          <w:sz w:val="20"/>
          <w:szCs w:val="20"/>
          <w:lang w:bidi="ar-SA"/>
        </w:rPr>
        <w:t xml:space="preserve"> where the Land is located</w:t>
      </w:r>
      <w:r w:rsidR="00D9727A" w:rsidRPr="002B2492">
        <w:rPr>
          <w:rFonts w:eastAsia="Times New Roman"/>
          <w:sz w:val="20"/>
          <w:szCs w:val="20"/>
          <w:lang w:bidi="ar-SA"/>
        </w:rPr>
        <w:t xml:space="preserve"> [or:</w:t>
      </w:r>
      <w:r w:rsidR="00A17CED" w:rsidRPr="002B2492">
        <w:rPr>
          <w:rFonts w:eastAsia="Times New Roman"/>
          <w:sz w:val="20"/>
          <w:szCs w:val="20"/>
          <w:lang w:bidi="ar-SA"/>
        </w:rPr>
        <w:t xml:space="preserve"> </w:t>
      </w:r>
      <w:r w:rsidR="00D9727A" w:rsidRPr="002B2492">
        <w:rPr>
          <w:rFonts w:eastAsia="Times New Roman"/>
          <w:sz w:val="20"/>
          <w:szCs w:val="20"/>
          <w:u w:val="single"/>
          <w:lang w:bidi="ar-SA"/>
        </w:rPr>
        <w:t xml:space="preserve"> </w:t>
      </w:r>
      <w:r w:rsidR="00A17CED" w:rsidRPr="002B2492">
        <w:rPr>
          <w:rFonts w:eastAsia="Times New Roman"/>
          <w:sz w:val="20"/>
          <w:szCs w:val="20"/>
          <w:u w:val="single"/>
          <w:lang w:bidi="ar-SA"/>
        </w:rPr>
        <w:t xml:space="preserve">     </w:t>
      </w:r>
      <w:r w:rsidR="00D9727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proofErr w:type="gramStart"/>
      <w:r w:rsidR="00A17CED" w:rsidRPr="002B2492">
        <w:rPr>
          <w:rFonts w:eastAsia="Times New Roman"/>
          <w:sz w:val="20"/>
          <w:szCs w:val="20"/>
          <w:u w:val="single"/>
          <w:lang w:bidi="ar-SA"/>
        </w:rPr>
        <w:t xml:space="preserve">  </w:t>
      </w:r>
      <w:r w:rsidR="00D9727A" w:rsidRPr="002B2492">
        <w:rPr>
          <w:rFonts w:eastAsia="Times New Roman"/>
          <w:sz w:val="20"/>
          <w:szCs w:val="20"/>
          <w:lang w:bidi="ar-SA"/>
        </w:rPr>
        <w:t>]</w:t>
      </w:r>
      <w:proofErr w:type="gramEnd"/>
      <w:r w:rsidR="00474C03" w:rsidRPr="002B2492">
        <w:rPr>
          <w:rFonts w:eastAsia="Times New Roman"/>
          <w:sz w:val="20"/>
          <w:szCs w:val="20"/>
          <w:lang w:bidi="ar-SA"/>
        </w:rPr>
        <w:t>.</w:t>
      </w:r>
    </w:p>
    <w:p w14:paraId="0444B11D" w14:textId="77777777" w:rsidR="00503D74" w:rsidRPr="002B2492" w:rsidRDefault="00503D74" w:rsidP="00BD7DF1">
      <w:pPr>
        <w:pStyle w:val="BodyText"/>
        <w:tabs>
          <w:tab w:val="left" w:pos="720"/>
        </w:tabs>
        <w:ind w:left="0" w:firstLine="0"/>
      </w:pPr>
    </w:p>
    <w:p w14:paraId="5A4B4D3F" w14:textId="77777777" w:rsidR="00B5470E" w:rsidRPr="002B2492" w:rsidRDefault="00443426" w:rsidP="00BD7DF1">
      <w:pPr>
        <w:pStyle w:val="ListParagraph"/>
        <w:widowControl/>
        <w:numPr>
          <w:ilvl w:val="0"/>
          <w:numId w:val="2"/>
        </w:numPr>
        <w:tabs>
          <w:tab w:val="left" w:pos="540"/>
        </w:tabs>
        <w:adjustRightInd w:val="0"/>
        <w:ind w:left="540" w:hanging="540"/>
        <w:rPr>
          <w:sz w:val="20"/>
        </w:rPr>
      </w:pPr>
      <w:r w:rsidRPr="002B2492">
        <w:rPr>
          <w:sz w:val="20"/>
        </w:rPr>
        <w:t xml:space="preserve">Exclusively </w:t>
      </w:r>
      <w:proofErr w:type="gramStart"/>
      <w:r w:rsidRPr="002B2492">
        <w:rPr>
          <w:sz w:val="20"/>
        </w:rPr>
        <w:t>with regard to</w:t>
      </w:r>
      <w:proofErr w:type="gramEnd"/>
      <w:r w:rsidRPr="002B2492">
        <w:rPr>
          <w:sz w:val="20"/>
        </w:rPr>
        <w:t xml:space="preserve"> any action or proceeding arising out of</w:t>
      </w:r>
      <w:r w:rsidR="002C6291" w:rsidRPr="002B2492">
        <w:rPr>
          <w:sz w:val="20"/>
        </w:rPr>
        <w:t xml:space="preserve"> or related to</w:t>
      </w:r>
      <w:r w:rsidRPr="002B2492">
        <w:rPr>
          <w:sz w:val="20"/>
        </w:rPr>
        <w:t xml:space="preserve"> the policy, and not otherwise, if the Insured is </w:t>
      </w:r>
      <w:r w:rsidR="002C6291" w:rsidRPr="002B2492">
        <w:rPr>
          <w:sz w:val="20"/>
        </w:rPr>
        <w:t>a</w:t>
      </w:r>
      <w:r w:rsidR="00BE2277" w:rsidRPr="002B2492">
        <w:rPr>
          <w:sz w:val="20"/>
        </w:rPr>
        <w:t xml:space="preserve">n Entity </w:t>
      </w:r>
      <w:r w:rsidR="00872E4F" w:rsidRPr="002B2492">
        <w:rPr>
          <w:sz w:val="20"/>
        </w:rPr>
        <w:t>in which the Tribe has an ownership interest</w:t>
      </w:r>
      <w:r w:rsidR="007841C2" w:rsidRPr="002B2492">
        <w:rPr>
          <w:sz w:val="20"/>
        </w:rPr>
        <w:t>, the Insured:</w:t>
      </w:r>
    </w:p>
    <w:p w14:paraId="15DF4E12"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Waives any sovereign immunity from suit (and any defense based thereon) </w:t>
      </w:r>
      <w:r w:rsidR="000C4AFA" w:rsidRPr="002B2492">
        <w:rPr>
          <w:rFonts w:eastAsia="Times New Roman"/>
          <w:sz w:val="20"/>
          <w:szCs w:val="20"/>
          <w:lang w:bidi="ar-SA"/>
        </w:rPr>
        <w:t xml:space="preserve">that </w:t>
      </w:r>
      <w:r w:rsidRPr="002B2492">
        <w:rPr>
          <w:rFonts w:eastAsia="Times New Roman"/>
          <w:sz w:val="20"/>
          <w:szCs w:val="20"/>
          <w:lang w:bidi="ar-SA"/>
        </w:rPr>
        <w:t>the Insured may possess; and</w:t>
      </w:r>
    </w:p>
    <w:p w14:paraId="32C2B665"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Waives any defense due to failure to exhaust remedies in the courts of </w:t>
      </w:r>
      <w:r w:rsidR="00F06AD9" w:rsidRPr="002B2492">
        <w:rPr>
          <w:rFonts w:eastAsia="Times New Roman"/>
          <w:sz w:val="20"/>
          <w:szCs w:val="20"/>
          <w:lang w:bidi="ar-SA"/>
        </w:rPr>
        <w:t xml:space="preserve">the </w:t>
      </w:r>
      <w:r w:rsidRPr="002B2492">
        <w:rPr>
          <w:rFonts w:eastAsia="Times New Roman"/>
          <w:sz w:val="20"/>
          <w:szCs w:val="20"/>
          <w:lang w:bidi="ar-SA"/>
        </w:rPr>
        <w:t xml:space="preserve">Tribe </w:t>
      </w:r>
      <w:r w:rsidR="000C4AFA" w:rsidRPr="002B2492">
        <w:rPr>
          <w:rFonts w:eastAsia="Times New Roman"/>
          <w:sz w:val="20"/>
          <w:szCs w:val="20"/>
          <w:lang w:bidi="ar-SA"/>
        </w:rPr>
        <w:t xml:space="preserve">that </w:t>
      </w:r>
      <w:r w:rsidRPr="002B2492">
        <w:rPr>
          <w:rFonts w:eastAsia="Times New Roman"/>
          <w:sz w:val="20"/>
          <w:szCs w:val="20"/>
          <w:lang w:bidi="ar-SA"/>
        </w:rPr>
        <w:t>the Insured may possess; and</w:t>
      </w:r>
    </w:p>
    <w:p w14:paraId="72DC20D2" w14:textId="2A706634"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Consents to jurisdiction over the Insured in the federal courts of the United States of America and the courts of the </w:t>
      </w:r>
      <w:r w:rsidR="000C4AFA" w:rsidRPr="002B2492">
        <w:rPr>
          <w:rFonts w:eastAsia="Times New Roman"/>
          <w:sz w:val="20"/>
          <w:szCs w:val="20"/>
          <w:lang w:bidi="ar-SA"/>
        </w:rPr>
        <w:t xml:space="preserve">state(s) where the Land is located [or: </w:t>
      </w:r>
      <w:r w:rsidR="00A17CED" w:rsidRPr="002B2492">
        <w:rPr>
          <w:rFonts w:eastAsia="Times New Roman"/>
          <w:sz w:val="20"/>
          <w:szCs w:val="20"/>
          <w:u w:val="single"/>
          <w:lang w:bidi="ar-SA"/>
        </w:rPr>
        <w:t xml:space="preserve">     </w:t>
      </w:r>
      <w:r w:rsidR="000C4AF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proofErr w:type="gramStart"/>
      <w:r w:rsidR="00A17CED" w:rsidRPr="002B2492">
        <w:rPr>
          <w:rFonts w:eastAsia="Times New Roman"/>
          <w:sz w:val="20"/>
          <w:szCs w:val="20"/>
          <w:u w:val="single"/>
          <w:lang w:bidi="ar-SA"/>
        </w:rPr>
        <w:t xml:space="preserve">  </w:t>
      </w:r>
      <w:r w:rsidR="000C4AFA" w:rsidRPr="002B2492">
        <w:rPr>
          <w:rFonts w:eastAsia="Times New Roman"/>
          <w:sz w:val="20"/>
          <w:szCs w:val="20"/>
          <w:lang w:bidi="ar-SA"/>
        </w:rPr>
        <w:t>]</w:t>
      </w:r>
      <w:proofErr w:type="gramEnd"/>
      <w:r w:rsidRPr="002B2492">
        <w:rPr>
          <w:rFonts w:eastAsia="Times New Roman"/>
          <w:sz w:val="20"/>
          <w:szCs w:val="20"/>
          <w:lang w:bidi="ar-SA"/>
        </w:rPr>
        <w:t>; and</w:t>
      </w:r>
    </w:p>
    <w:p w14:paraId="01E41A38" w14:textId="1A5FDF08" w:rsidR="00F01FA3"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Consents to venue for the Insured in the federal courts of the United States of America and the courts of the </w:t>
      </w:r>
      <w:r w:rsidR="000C4AFA" w:rsidRPr="002B2492">
        <w:rPr>
          <w:rFonts w:eastAsia="Times New Roman"/>
          <w:sz w:val="20"/>
          <w:szCs w:val="20"/>
          <w:lang w:bidi="ar-SA"/>
        </w:rPr>
        <w:t xml:space="preserve">state(s) where the Land is located [or: </w:t>
      </w:r>
      <w:r w:rsidR="00A17CED" w:rsidRPr="002B2492">
        <w:rPr>
          <w:rFonts w:eastAsia="Times New Roman"/>
          <w:sz w:val="20"/>
          <w:szCs w:val="20"/>
          <w:u w:val="single"/>
          <w:lang w:bidi="ar-SA"/>
        </w:rPr>
        <w:t xml:space="preserve">     </w:t>
      </w:r>
      <w:r w:rsidR="000C4AF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proofErr w:type="gramStart"/>
      <w:r w:rsidR="00A17CED" w:rsidRPr="002B2492">
        <w:rPr>
          <w:rFonts w:eastAsia="Times New Roman"/>
          <w:sz w:val="20"/>
          <w:szCs w:val="20"/>
          <w:u w:val="single"/>
          <w:lang w:bidi="ar-SA"/>
        </w:rPr>
        <w:t xml:space="preserve">  </w:t>
      </w:r>
      <w:r w:rsidR="000C4AFA" w:rsidRPr="002B2492">
        <w:rPr>
          <w:rFonts w:eastAsia="Times New Roman"/>
          <w:sz w:val="20"/>
          <w:szCs w:val="20"/>
          <w:lang w:bidi="ar-SA"/>
        </w:rPr>
        <w:t>]</w:t>
      </w:r>
      <w:proofErr w:type="gramEnd"/>
      <w:r w:rsidR="00F01FA3" w:rsidRPr="002B2492">
        <w:rPr>
          <w:rFonts w:eastAsia="Times New Roman"/>
          <w:sz w:val="20"/>
          <w:szCs w:val="20"/>
          <w:lang w:bidi="ar-SA"/>
        </w:rPr>
        <w:t>.</w:t>
      </w:r>
    </w:p>
    <w:p w14:paraId="26CE889F" w14:textId="77777777" w:rsidR="00F01FA3" w:rsidRPr="002B2492" w:rsidRDefault="00F01FA3" w:rsidP="00BD7DF1">
      <w:pPr>
        <w:tabs>
          <w:tab w:val="left" w:pos="720"/>
          <w:tab w:val="left" w:pos="1440"/>
          <w:tab w:val="left" w:pos="3175"/>
        </w:tabs>
        <w:rPr>
          <w:sz w:val="20"/>
        </w:rPr>
      </w:pPr>
    </w:p>
    <w:p w14:paraId="5C5C1108" w14:textId="77777777" w:rsidR="007C0697" w:rsidRPr="002B2492" w:rsidRDefault="007C0697" w:rsidP="00BD7DF1">
      <w:pPr>
        <w:tabs>
          <w:tab w:val="left" w:pos="720"/>
          <w:tab w:val="left" w:pos="3175"/>
        </w:tabs>
        <w:rPr>
          <w:sz w:val="20"/>
        </w:rPr>
      </w:pPr>
      <w:r w:rsidRPr="002B2492">
        <w:rPr>
          <w:sz w:val="20"/>
        </w:rPr>
        <w:t>The Company reserves, as to any successor Insured</w:t>
      </w:r>
      <w:r w:rsidR="00EA2356" w:rsidRPr="002B2492">
        <w:rPr>
          <w:sz w:val="20"/>
        </w:rPr>
        <w:t>,</w:t>
      </w:r>
      <w:r w:rsidRPr="002B2492">
        <w:rPr>
          <w:sz w:val="20"/>
        </w:rPr>
        <w:t xml:space="preserve"> all rights and defenses that it would have against, and any waivers and consents by, any predecessor Insured.</w:t>
      </w:r>
    </w:p>
    <w:p w14:paraId="53064582" w14:textId="77777777" w:rsidR="00B5470E" w:rsidRPr="002B2492" w:rsidRDefault="00B5470E" w:rsidP="00BD7DF1">
      <w:pPr>
        <w:pStyle w:val="BodyText"/>
        <w:ind w:left="0" w:firstLine="0"/>
        <w:rPr>
          <w:sz w:val="19"/>
        </w:rPr>
      </w:pPr>
    </w:p>
    <w:p w14:paraId="32A571C1" w14:textId="77777777" w:rsidR="00B5470E" w:rsidRPr="002B2492" w:rsidRDefault="007841C2" w:rsidP="00BD7DF1">
      <w:pPr>
        <w:pStyle w:val="BodyText"/>
        <w:ind w:left="0" w:firstLine="0"/>
      </w:pPr>
      <w:r w:rsidRPr="002B2492">
        <w:t>This endorsement is issued as part of the policy. Except as it expressly states, it does not (</w:t>
      </w:r>
      <w:proofErr w:type="spellStart"/>
      <w:r w:rsidRPr="002B2492">
        <w:t>i</w:t>
      </w:r>
      <w:proofErr w:type="spellEnd"/>
      <w:r w:rsidRPr="002B2492">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2B2492">
        <w:t>all of</w:t>
      </w:r>
      <w:proofErr w:type="gramEnd"/>
      <w:r w:rsidRPr="002B2492">
        <w:t xml:space="preserve"> the terms and provisions of the policy and of any prior endorsements.</w:t>
      </w:r>
    </w:p>
    <w:p w14:paraId="1009D7AD" w14:textId="569AA874" w:rsidR="00B5470E" w:rsidRPr="002B2492" w:rsidRDefault="00B5470E" w:rsidP="00593D8B">
      <w:pPr>
        <w:pStyle w:val="BodyText"/>
        <w:ind w:left="0" w:firstLine="0"/>
        <w:rPr>
          <w:sz w:val="19"/>
        </w:rPr>
      </w:pPr>
    </w:p>
    <w:p w14:paraId="063D3CCA" w14:textId="3F7BF236" w:rsidR="005417CD" w:rsidRPr="00266178" w:rsidRDefault="00266178" w:rsidP="00593D8B">
      <w:pPr>
        <w:pStyle w:val="BodyText"/>
        <w:ind w:left="0" w:firstLine="0"/>
        <w:rPr>
          <w:sz w:val="19"/>
        </w:rPr>
      </w:pPr>
      <w:r w:rsidRPr="002B2492">
        <w:rPr>
          <w:b/>
          <w:bCs/>
          <w:sz w:val="19"/>
        </w:rPr>
        <w:t>[</w:t>
      </w:r>
      <w:r w:rsidRPr="002B2492">
        <w:rPr>
          <w:sz w:val="19"/>
        </w:rPr>
        <w:t>Witness Clause</w:t>
      </w:r>
      <w:r w:rsidRPr="002B2492">
        <w:rPr>
          <w:b/>
          <w:bCs/>
          <w:sz w:val="19"/>
        </w:rPr>
        <w:t>]</w:t>
      </w:r>
    </w:p>
    <w:p w14:paraId="64A3C42A" w14:textId="441B7327" w:rsidR="00266178" w:rsidRDefault="00266178">
      <w:pPr>
        <w:rPr>
          <w:sz w:val="20"/>
          <w:szCs w:val="20"/>
        </w:rPr>
      </w:pPr>
    </w:p>
    <w:p w14:paraId="3AA9AD7B" w14:textId="77777777" w:rsidR="00131287" w:rsidRDefault="00131287" w:rsidP="00BD7DF1">
      <w:pPr>
        <w:pStyle w:val="BodyText"/>
        <w:ind w:left="0" w:firstLine="0"/>
        <w:jc w:val="both"/>
      </w:pPr>
    </w:p>
    <w:p w14:paraId="79A9618F" w14:textId="77777777" w:rsidR="00B5470E" w:rsidRDefault="007841C2" w:rsidP="00BD7DF1">
      <w:pPr>
        <w:pStyle w:val="BodyText"/>
        <w:ind w:left="0" w:firstLine="0"/>
        <w:jc w:val="both"/>
      </w:pPr>
      <w:r>
        <w:t>AGREED AND CONSENTED TO:</w:t>
      </w:r>
    </w:p>
    <w:p w14:paraId="7210B723" w14:textId="77777777" w:rsidR="00B5470E" w:rsidRDefault="00B5470E" w:rsidP="00BD7DF1">
      <w:pPr>
        <w:pStyle w:val="BodyText"/>
        <w:ind w:left="0" w:firstLine="0"/>
      </w:pPr>
    </w:p>
    <w:tbl>
      <w:tblPr>
        <w:tblW w:w="9343" w:type="dxa"/>
        <w:tblInd w:w="107" w:type="dxa"/>
        <w:tblLayout w:type="fixed"/>
        <w:tblCellMar>
          <w:left w:w="0" w:type="dxa"/>
          <w:right w:w="0" w:type="dxa"/>
        </w:tblCellMar>
        <w:tblLook w:val="01E0" w:firstRow="1" w:lastRow="1" w:firstColumn="1" w:lastColumn="1" w:noHBand="0" w:noVBand="0"/>
      </w:tblPr>
      <w:tblGrid>
        <w:gridCol w:w="4096"/>
        <w:gridCol w:w="5247"/>
      </w:tblGrid>
      <w:tr w:rsidR="00B5470E" w14:paraId="79577590" w14:textId="77777777" w:rsidTr="00BD7DF1">
        <w:trPr>
          <w:trHeight w:val="570"/>
        </w:trPr>
        <w:tc>
          <w:tcPr>
            <w:tcW w:w="4096" w:type="dxa"/>
          </w:tcPr>
          <w:p w14:paraId="064EB43A" w14:textId="6C1D7436" w:rsidR="00B5470E" w:rsidRDefault="00B5470E" w:rsidP="00BD7DF1">
            <w:pPr>
              <w:pStyle w:val="TableParagraph"/>
              <w:ind w:left="0"/>
              <w:rPr>
                <w:i/>
                <w:sz w:val="20"/>
              </w:rPr>
            </w:pPr>
          </w:p>
        </w:tc>
        <w:tc>
          <w:tcPr>
            <w:tcW w:w="5247" w:type="dxa"/>
          </w:tcPr>
          <w:p w14:paraId="1464C7F3" w14:textId="7AE1DB66" w:rsidR="00B5470E" w:rsidRDefault="00B5470E" w:rsidP="00BD7DF1">
            <w:pPr>
              <w:pStyle w:val="TableParagraph"/>
              <w:ind w:left="0"/>
              <w:rPr>
                <w:i/>
                <w:sz w:val="20"/>
              </w:rPr>
            </w:pPr>
          </w:p>
        </w:tc>
      </w:tr>
      <w:tr w:rsidR="00B5470E" w14:paraId="15C881EB" w14:textId="77777777" w:rsidTr="00BD7DF1">
        <w:trPr>
          <w:trHeight w:val="340"/>
        </w:trPr>
        <w:tc>
          <w:tcPr>
            <w:tcW w:w="4096" w:type="dxa"/>
          </w:tcPr>
          <w:p w14:paraId="2B460FAC" w14:textId="5EDA6D31" w:rsidR="00B5470E" w:rsidRDefault="00B5470E" w:rsidP="00BD7DF1">
            <w:pPr>
              <w:pStyle w:val="TableParagraph"/>
              <w:tabs>
                <w:tab w:val="left" w:pos="5290"/>
              </w:tabs>
              <w:ind w:left="-109"/>
              <w:rPr>
                <w:sz w:val="20"/>
              </w:rPr>
            </w:pPr>
          </w:p>
        </w:tc>
        <w:tc>
          <w:tcPr>
            <w:tcW w:w="5247" w:type="dxa"/>
          </w:tcPr>
          <w:p w14:paraId="39D404CA" w14:textId="76466B62" w:rsidR="00B5470E" w:rsidRDefault="00B5470E" w:rsidP="00BD7DF1">
            <w:pPr>
              <w:pStyle w:val="TableParagraph"/>
              <w:tabs>
                <w:tab w:val="left" w:pos="7063"/>
              </w:tabs>
              <w:ind w:left="0"/>
              <w:rPr>
                <w:sz w:val="20"/>
              </w:rPr>
            </w:pPr>
          </w:p>
        </w:tc>
      </w:tr>
    </w:tbl>
    <w:p w14:paraId="0F9F4B13" w14:textId="532ED0E9" w:rsidR="00E3512E" w:rsidRPr="00CE083C" w:rsidRDefault="008E375F" w:rsidP="00D93EE2">
      <w:pPr>
        <w:pStyle w:val="BodyText"/>
        <w:tabs>
          <w:tab w:val="left" w:pos="4680"/>
        </w:tabs>
        <w:ind w:left="0" w:firstLine="0"/>
        <w:rPr>
          <w:i/>
          <w:iCs/>
        </w:rPr>
      </w:pPr>
      <w:r w:rsidRPr="00BD7DF1">
        <w:rPr>
          <w:i/>
          <w:iCs/>
          <w:u w:val="single"/>
        </w:rPr>
        <w:t xml:space="preserve"> </w:t>
      </w:r>
      <w:r>
        <w:rPr>
          <w:i/>
          <w:iCs/>
          <w:u w:val="single"/>
        </w:rPr>
        <w:t xml:space="preserve"> </w:t>
      </w:r>
      <w:r w:rsidR="00CE083C">
        <w:rPr>
          <w:i/>
          <w:iCs/>
          <w:u w:val="single"/>
        </w:rPr>
        <w:t xml:space="preserve">           </w:t>
      </w:r>
      <w:r w:rsidRPr="00CE083C">
        <w:rPr>
          <w:i/>
          <w:iCs/>
          <w:u w:val="single"/>
        </w:rPr>
        <w:t>(</w:t>
      </w:r>
      <w:r w:rsidR="00A433DB" w:rsidRPr="00CE083C">
        <w:rPr>
          <w:i/>
          <w:iCs/>
          <w:u w:val="single"/>
        </w:rPr>
        <w:t>Insert name of Insured</w:t>
      </w:r>
      <w:r w:rsidRPr="00CE083C">
        <w:rPr>
          <w:i/>
          <w:iCs/>
          <w:u w:val="single"/>
        </w:rPr>
        <w:t xml:space="preserve">)                  </w:t>
      </w:r>
      <w:r w:rsidR="00D93EE2" w:rsidRPr="00CE083C">
        <w:rPr>
          <w:i/>
          <w:iCs/>
        </w:rPr>
        <w:tab/>
      </w:r>
      <w:r w:rsidRPr="00CE083C">
        <w:rPr>
          <w:i/>
          <w:iCs/>
          <w:u w:val="single"/>
        </w:rPr>
        <w:t xml:space="preserve">   (</w:t>
      </w:r>
      <w:r w:rsidR="00D93EE2" w:rsidRPr="00CE083C">
        <w:rPr>
          <w:i/>
          <w:iCs/>
          <w:u w:val="single"/>
        </w:rPr>
        <w:t>Insert name of Tribe, if different from the Insured</w:t>
      </w:r>
      <w:r w:rsidRPr="00CE083C">
        <w:rPr>
          <w:i/>
          <w:iCs/>
          <w:u w:val="single"/>
        </w:rPr>
        <w:t>)</w:t>
      </w:r>
      <w:r w:rsidRPr="00CE083C">
        <w:rPr>
          <w:i/>
          <w:iCs/>
        </w:rPr>
        <w:t xml:space="preserve">   </w:t>
      </w:r>
    </w:p>
    <w:p w14:paraId="061F00FD" w14:textId="633A6002" w:rsidR="00743E11" w:rsidRPr="00CE083C" w:rsidRDefault="00743E11" w:rsidP="00593D8B">
      <w:pPr>
        <w:pStyle w:val="BodyText"/>
        <w:ind w:left="0" w:firstLine="0"/>
        <w:rPr>
          <w:i/>
          <w:iCs/>
        </w:rPr>
      </w:pPr>
    </w:p>
    <w:p w14:paraId="51820FDB" w14:textId="1F09E780" w:rsidR="00743E11" w:rsidRPr="00CE083C" w:rsidRDefault="00743E11" w:rsidP="005653FD">
      <w:pPr>
        <w:pStyle w:val="BodyText"/>
        <w:tabs>
          <w:tab w:val="left" w:pos="4680"/>
        </w:tabs>
        <w:ind w:left="0" w:firstLine="0"/>
        <w:rPr>
          <w:i/>
          <w:iCs/>
        </w:rPr>
      </w:pPr>
      <w:r w:rsidRPr="00CE083C">
        <w:rPr>
          <w:i/>
          <w:iCs/>
        </w:rPr>
        <w:t>By:________________________</w:t>
      </w:r>
      <w:r w:rsidR="008E375F" w:rsidRPr="00CE083C">
        <w:rPr>
          <w:i/>
          <w:iCs/>
        </w:rPr>
        <w:t>_______</w:t>
      </w:r>
      <w:r w:rsidRPr="00CE083C">
        <w:rPr>
          <w:i/>
          <w:iCs/>
        </w:rPr>
        <w:t>_</w:t>
      </w:r>
      <w:r w:rsidR="005653FD" w:rsidRPr="00CE083C">
        <w:rPr>
          <w:i/>
          <w:iCs/>
        </w:rPr>
        <w:tab/>
        <w:t>By: ______________________</w:t>
      </w:r>
      <w:r w:rsidR="008E375F" w:rsidRPr="00CE083C">
        <w:rPr>
          <w:i/>
          <w:iCs/>
        </w:rPr>
        <w:t>_____</w:t>
      </w:r>
      <w:r w:rsidR="005653FD" w:rsidRPr="00CE083C">
        <w:rPr>
          <w:i/>
          <w:iCs/>
        </w:rPr>
        <w:t>_____</w:t>
      </w:r>
      <w:r w:rsidR="008E375F" w:rsidRPr="00CE083C">
        <w:rPr>
          <w:i/>
          <w:iCs/>
        </w:rPr>
        <w:t>_____</w:t>
      </w:r>
      <w:r w:rsidR="005653FD" w:rsidRPr="00CE083C">
        <w:rPr>
          <w:i/>
          <w:iCs/>
        </w:rPr>
        <w:t>_</w:t>
      </w:r>
    </w:p>
    <w:p w14:paraId="482CC141" w14:textId="53F584BC" w:rsidR="00B5470E" w:rsidRPr="008D5130" w:rsidRDefault="008E375F" w:rsidP="00BD7DF1">
      <w:pPr>
        <w:pStyle w:val="BodyText"/>
        <w:tabs>
          <w:tab w:val="left" w:pos="4680"/>
        </w:tabs>
        <w:ind w:left="0" w:firstLine="0"/>
      </w:pPr>
      <w:r w:rsidRPr="00CE083C">
        <w:t xml:space="preserve">    </w:t>
      </w:r>
      <w:r w:rsidR="00CD6162" w:rsidRPr="00CE083C">
        <w:t>Authorized Representative</w:t>
      </w:r>
      <w:r w:rsidR="00215BA5" w:rsidRPr="00CE083C">
        <w:t xml:space="preserve"> of the Insured</w:t>
      </w:r>
      <w:r w:rsidR="00163DDB" w:rsidRPr="00CE083C">
        <w:tab/>
      </w:r>
      <w:r w:rsidRPr="00CE083C">
        <w:t xml:space="preserve">     </w:t>
      </w:r>
      <w:r w:rsidR="00CD6162" w:rsidRPr="00CE083C">
        <w:t>Authorized Representative</w:t>
      </w:r>
      <w:r w:rsidR="00215BA5" w:rsidRPr="00CE083C">
        <w:t xml:space="preserve"> of the Tribe</w:t>
      </w:r>
    </w:p>
    <w:sectPr w:rsidR="00B5470E" w:rsidRPr="008D5130" w:rsidSect="00C3009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B5C5" w14:textId="77777777" w:rsidR="007D2614" w:rsidRDefault="007D2614" w:rsidP="005F70A9">
      <w:r>
        <w:separator/>
      </w:r>
    </w:p>
  </w:endnote>
  <w:endnote w:type="continuationSeparator" w:id="0">
    <w:p w14:paraId="3A651F40" w14:textId="77777777" w:rsidR="007D2614" w:rsidRDefault="007D2614" w:rsidP="005F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EBCA" w14:textId="77777777" w:rsidR="00CE083C" w:rsidRDefault="00CE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07F7" w14:textId="613D3539" w:rsidR="00131287" w:rsidRPr="009E286E" w:rsidRDefault="007D2614" w:rsidP="00131287">
    <w:pPr>
      <w:pStyle w:val="Footer"/>
      <w:ind w:right="-10"/>
      <w:rPr>
        <w:rFonts w:asciiTheme="minorHAnsi" w:hAnsiTheme="minorHAnsi" w:cstheme="minorHAnsi"/>
        <w:b/>
        <w:szCs w:val="16"/>
      </w:rPr>
    </w:pPr>
    <w:r>
      <w:rPr>
        <w:rFonts w:asciiTheme="minorHAnsi" w:hAnsiTheme="minorHAnsi" w:cstheme="minorHAnsi"/>
        <w:b/>
        <w:szCs w:val="16"/>
      </w:rPr>
      <w:pict w14:anchorId="59D04A6F">
        <v:rect id="_x0000_i1026" style="width:504.5pt;height:1.5pt" o:hrstd="t" o:hrnoshade="t" o:hr="t" fillcolor="black" stroked="f"/>
      </w:pict>
    </w:r>
  </w:p>
  <w:p w14:paraId="0B68437C" w14:textId="51B87434" w:rsidR="00131287" w:rsidRPr="009E286E" w:rsidRDefault="008E375F" w:rsidP="00131287">
    <w:pPr>
      <w:pStyle w:val="Footer"/>
      <w:ind w:left="720" w:right="-10" w:hanging="720"/>
      <w:rPr>
        <w:rFonts w:asciiTheme="minorHAnsi" w:hAnsiTheme="minorHAnsi" w:cstheme="minorHAnsi"/>
        <w:b/>
        <w:szCs w:val="16"/>
      </w:rPr>
    </w:pPr>
    <w:r w:rsidRPr="009E286E">
      <w:rPr>
        <w:noProof/>
        <w:szCs w:val="16"/>
      </w:rPr>
      <w:drawing>
        <wp:anchor distT="0" distB="0" distL="114300" distR="114300" simplePos="0" relativeHeight="251659264" behindDoc="1" locked="0" layoutInCell="1" allowOverlap="1" wp14:anchorId="26C45BD8" wp14:editId="0ECEA96C">
          <wp:simplePos x="0" y="0"/>
          <wp:positionH relativeFrom="column">
            <wp:posOffset>5510530</wp:posOffset>
          </wp:positionH>
          <wp:positionV relativeFrom="paragraph">
            <wp:posOffset>72390</wp:posOffset>
          </wp:positionV>
          <wp:extent cx="532626" cy="747423"/>
          <wp:effectExtent l="0" t="0" r="635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87" w:rsidRPr="009E286E">
      <w:rPr>
        <w:rFonts w:asciiTheme="minorHAnsi" w:hAnsiTheme="minorHAnsi" w:cstheme="minorHAnsi"/>
        <w:b/>
        <w:szCs w:val="16"/>
      </w:rPr>
      <w:t>Copyright 202</w:t>
    </w:r>
    <w:r w:rsidR="00CE083C">
      <w:rPr>
        <w:rFonts w:asciiTheme="minorHAnsi" w:hAnsiTheme="minorHAnsi" w:cstheme="minorHAnsi"/>
        <w:b/>
        <w:szCs w:val="16"/>
      </w:rPr>
      <w:t>2</w:t>
    </w:r>
    <w:r w:rsidR="00131287" w:rsidRPr="009E286E">
      <w:rPr>
        <w:rFonts w:asciiTheme="minorHAnsi" w:hAnsiTheme="minorHAnsi" w:cstheme="minorHAnsi"/>
        <w:b/>
        <w:szCs w:val="16"/>
      </w:rPr>
      <w:t xml:space="preserve"> American Land Title Association. All rights reserved.</w:t>
    </w:r>
  </w:p>
  <w:p w14:paraId="39F19ABA" w14:textId="77777777" w:rsidR="00131287" w:rsidRDefault="00131287" w:rsidP="00131287">
    <w:pPr>
      <w:tabs>
        <w:tab w:val="left" w:pos="10017"/>
      </w:tabs>
      <w:ind w:left="720" w:right="-10" w:hanging="720"/>
      <w:rPr>
        <w:rFonts w:cstheme="minorHAnsi"/>
        <w:bCs/>
        <w:sz w:val="16"/>
        <w:szCs w:val="16"/>
      </w:rPr>
    </w:pPr>
  </w:p>
  <w:p w14:paraId="04C9B1A2" w14:textId="77777777" w:rsidR="00131287" w:rsidRPr="009E4817" w:rsidRDefault="00131287" w:rsidP="00131287">
    <w:pPr>
      <w:tabs>
        <w:tab w:val="left" w:pos="10017"/>
      </w:tabs>
      <w:ind w:left="720" w:right="-10" w:hanging="720"/>
      <w:rPr>
        <w:rFonts w:cstheme="minorHAnsi"/>
        <w:bCs/>
        <w:sz w:val="16"/>
        <w:szCs w:val="16"/>
      </w:rPr>
    </w:pPr>
    <w:r w:rsidRPr="009E4817">
      <w:rPr>
        <w:rFonts w:cstheme="minorHAnsi"/>
        <w:bCs/>
        <w:sz w:val="16"/>
        <w:szCs w:val="16"/>
      </w:rPr>
      <w:t xml:space="preserve">The use of this Form (or any derivative thereof) is restricted to ALTA licensees and </w:t>
    </w:r>
  </w:p>
  <w:p w14:paraId="48B04215" w14:textId="77777777" w:rsidR="00131287" w:rsidRPr="009E4817" w:rsidRDefault="00131287" w:rsidP="00131287">
    <w:pPr>
      <w:tabs>
        <w:tab w:val="left" w:pos="10017"/>
      </w:tabs>
      <w:ind w:left="720" w:right="-10" w:hanging="720"/>
      <w:rPr>
        <w:rFonts w:cstheme="minorHAnsi"/>
        <w:bCs/>
        <w:sz w:val="16"/>
        <w:szCs w:val="16"/>
      </w:rPr>
    </w:pPr>
    <w:r w:rsidRPr="009E4817">
      <w:rPr>
        <w:rFonts w:cstheme="minorHAnsi"/>
        <w:bCs/>
        <w:sz w:val="16"/>
        <w:szCs w:val="16"/>
      </w:rPr>
      <w:t>ALTA members in good standing as of the date of use. All other uses are prohibited.</w:t>
    </w:r>
  </w:p>
  <w:p w14:paraId="09767273" w14:textId="5C23C178" w:rsidR="000B2C3D" w:rsidRDefault="00131287" w:rsidP="008E375F">
    <w:pPr>
      <w:pStyle w:val="Footer"/>
    </w:pPr>
    <w:r w:rsidRPr="009E286E">
      <w:rPr>
        <w:rFonts w:cstheme="minorHAnsi"/>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BE4" w14:textId="77777777" w:rsidR="00CE083C" w:rsidRDefault="00CE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6FB4" w14:textId="77777777" w:rsidR="007D2614" w:rsidRDefault="007D2614" w:rsidP="005F70A9">
      <w:r>
        <w:separator/>
      </w:r>
    </w:p>
  </w:footnote>
  <w:footnote w:type="continuationSeparator" w:id="0">
    <w:p w14:paraId="4F7969D8" w14:textId="77777777" w:rsidR="007D2614" w:rsidRDefault="007D2614" w:rsidP="005F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3CFD" w14:textId="77777777" w:rsidR="00CE083C" w:rsidRDefault="00CE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5065" w14:textId="3B6CB566" w:rsidR="000B2C3D" w:rsidRPr="004A0B76" w:rsidRDefault="000B2C3D" w:rsidP="00BD7DF1">
    <w:pPr>
      <w:pStyle w:val="BodyText"/>
      <w:tabs>
        <w:tab w:val="right" w:pos="9360"/>
      </w:tabs>
      <w:ind w:left="0" w:firstLine="0"/>
      <w:rPr>
        <w:b/>
        <w:bCs/>
        <w:sz w:val="16"/>
        <w:szCs w:val="16"/>
      </w:rPr>
    </w:pPr>
    <w:r w:rsidRPr="004A0B76">
      <w:rPr>
        <w:b/>
        <w:bCs/>
        <w:sz w:val="16"/>
        <w:szCs w:val="16"/>
      </w:rPr>
      <w:t>American Land Title Association</w:t>
    </w:r>
    <w:r w:rsidR="00131287" w:rsidRPr="004A0B76">
      <w:rPr>
        <w:b/>
        <w:bCs/>
        <w:sz w:val="16"/>
        <w:szCs w:val="16"/>
      </w:rPr>
      <w:t xml:space="preserve">   </w:t>
    </w:r>
    <w:r w:rsidR="00593D8B">
      <w:rPr>
        <w:b/>
        <w:bCs/>
        <w:sz w:val="16"/>
        <w:szCs w:val="16"/>
      </w:rPr>
      <w:tab/>
    </w:r>
    <w:r w:rsidR="00593D8B" w:rsidRPr="004A0B76">
      <w:rPr>
        <w:b/>
        <w:bCs/>
        <w:sz w:val="16"/>
        <w:szCs w:val="16"/>
      </w:rPr>
      <w:t>Endorsement 48</w:t>
    </w:r>
    <w:r w:rsidR="009027D3" w:rsidRPr="004A0B76">
      <w:rPr>
        <w:b/>
        <w:bCs/>
        <w:sz w:val="16"/>
        <w:szCs w:val="16"/>
      </w:rPr>
      <w:tab/>
    </w:r>
    <w:r w:rsidRPr="004A0B76">
      <w:rPr>
        <w:b/>
        <w:bCs/>
        <w:sz w:val="16"/>
        <w:szCs w:val="16"/>
      </w:rPr>
      <w:t>Tribal Waivers and Consents</w:t>
    </w:r>
  </w:p>
  <w:p w14:paraId="50492C86" w14:textId="5FB0FE4D" w:rsidR="00131287" w:rsidRDefault="000B2C3D" w:rsidP="00BD7DF1">
    <w:pPr>
      <w:pStyle w:val="BodyText"/>
      <w:ind w:left="302" w:firstLine="0"/>
      <w:jc w:val="right"/>
      <w:rPr>
        <w:b/>
        <w:bCs/>
        <w:sz w:val="16"/>
        <w:szCs w:val="16"/>
      </w:rPr>
    </w:pP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t>[2021 v</w:t>
    </w:r>
    <w:r w:rsidR="00593D8B">
      <w:rPr>
        <w:b/>
        <w:bCs/>
        <w:sz w:val="16"/>
        <w:szCs w:val="16"/>
      </w:rPr>
      <w:t>.</w:t>
    </w:r>
    <w:r w:rsidR="004A0B76">
      <w:rPr>
        <w:b/>
        <w:bCs/>
        <w:sz w:val="16"/>
        <w:szCs w:val="16"/>
      </w:rPr>
      <w:t xml:space="preserve"> </w:t>
    </w:r>
    <w:r w:rsidRPr="004A0B76">
      <w:rPr>
        <w:b/>
        <w:bCs/>
        <w:sz w:val="16"/>
        <w:szCs w:val="16"/>
      </w:rPr>
      <w:t>0</w:t>
    </w:r>
    <w:r w:rsidR="004A0B76">
      <w:rPr>
        <w:b/>
        <w:bCs/>
        <w:sz w:val="16"/>
        <w:szCs w:val="16"/>
      </w:rPr>
      <w:t>1</w:t>
    </w:r>
    <w:r w:rsidRPr="004A0B76">
      <w:rPr>
        <w:b/>
        <w:bCs/>
        <w:sz w:val="16"/>
        <w:szCs w:val="16"/>
      </w:rPr>
      <w:t>.</w:t>
    </w:r>
    <w:r w:rsidR="004A0B76">
      <w:rPr>
        <w:b/>
        <w:bCs/>
        <w:sz w:val="16"/>
        <w:szCs w:val="16"/>
      </w:rPr>
      <w:t>00</w:t>
    </w:r>
    <w:r w:rsidRPr="004A0B76">
      <w:rPr>
        <w:b/>
        <w:bCs/>
        <w:sz w:val="16"/>
        <w:szCs w:val="16"/>
      </w:rPr>
      <w:t xml:space="preserve"> </w:t>
    </w:r>
    <w:r w:rsidR="009027D3" w:rsidRPr="004A0B76">
      <w:rPr>
        <w:b/>
        <w:bCs/>
        <w:sz w:val="16"/>
        <w:szCs w:val="16"/>
      </w:rPr>
      <w:t>(</w:t>
    </w:r>
    <w:r w:rsidR="004A0B76">
      <w:rPr>
        <w:b/>
        <w:bCs/>
        <w:sz w:val="16"/>
        <w:szCs w:val="16"/>
      </w:rPr>
      <w:t>04-02-2022</w:t>
    </w:r>
    <w:r w:rsidR="009027D3" w:rsidRPr="004A0B76">
      <w:rPr>
        <w:b/>
        <w:bCs/>
        <w:sz w:val="16"/>
        <w:szCs w:val="16"/>
      </w:rPr>
      <w:t>)</w:t>
    </w:r>
    <w:r w:rsidRPr="004A0B76">
      <w:rPr>
        <w:b/>
        <w:bCs/>
        <w:sz w:val="16"/>
        <w:szCs w:val="16"/>
      </w:rPr>
      <w:t>]</w:t>
    </w:r>
  </w:p>
  <w:p w14:paraId="223DF7DC" w14:textId="77777777" w:rsidR="00131287" w:rsidRPr="000B2C3D" w:rsidRDefault="007D2614" w:rsidP="00131287">
    <w:pPr>
      <w:pStyle w:val="BodyText"/>
      <w:ind w:left="302" w:right="600" w:firstLine="0"/>
      <w:rPr>
        <w:b/>
        <w:bCs/>
      </w:rPr>
    </w:pPr>
    <w:r>
      <w:rPr>
        <w:rFonts w:asciiTheme="minorHAnsi" w:hAnsiTheme="minorHAnsi" w:cstheme="minorHAnsi"/>
        <w:b/>
        <w:szCs w:val="16"/>
      </w:rPr>
      <w:pict w14:anchorId="3D9D6248">
        <v:rect id="_x0000_i1025" style="width:504.5pt;height:1.5pt"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3609" w14:textId="77777777" w:rsidR="00CE083C" w:rsidRDefault="00CE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04A"/>
    <w:multiLevelType w:val="hybridMultilevel"/>
    <w:tmpl w:val="3D649AB2"/>
    <w:lvl w:ilvl="0" w:tplc="137CDF8C">
      <w:start w:val="1"/>
      <w:numFmt w:val="decimal"/>
      <w:lvlText w:val="%1."/>
      <w:lvlJc w:val="left"/>
      <w:pPr>
        <w:ind w:left="81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D6DCF"/>
    <w:multiLevelType w:val="hybridMultilevel"/>
    <w:tmpl w:val="564C38E0"/>
    <w:lvl w:ilvl="0" w:tplc="AE58DB24">
      <w:start w:val="1"/>
      <w:numFmt w:val="decimal"/>
      <w:lvlText w:val="%1."/>
      <w:lvlJc w:val="left"/>
      <w:pPr>
        <w:ind w:left="660" w:hanging="360"/>
      </w:pPr>
      <w:rPr>
        <w:rFonts w:ascii="Arial" w:eastAsia="Arial" w:hAnsi="Arial" w:cs="Arial" w:hint="default"/>
        <w:spacing w:val="-1"/>
        <w:w w:val="99"/>
        <w:sz w:val="20"/>
        <w:szCs w:val="20"/>
        <w:lang w:val="en-US" w:eastAsia="en-US" w:bidi="en-US"/>
      </w:rPr>
    </w:lvl>
    <w:lvl w:ilvl="1" w:tplc="48E28732">
      <w:start w:val="1"/>
      <w:numFmt w:val="lowerLetter"/>
      <w:lvlText w:val="%2."/>
      <w:lvlJc w:val="left"/>
      <w:pPr>
        <w:ind w:left="1020" w:hanging="361"/>
      </w:pPr>
      <w:rPr>
        <w:rFonts w:ascii="Arial" w:eastAsia="Times New Roman" w:hAnsi="Arial" w:cs="Arial" w:hint="default"/>
        <w:w w:val="99"/>
        <w:sz w:val="20"/>
        <w:szCs w:val="20"/>
        <w:lang w:val="en-US" w:eastAsia="en-US" w:bidi="en-US"/>
      </w:rPr>
    </w:lvl>
    <w:lvl w:ilvl="2" w:tplc="08B0C1FA">
      <w:numFmt w:val="bullet"/>
      <w:lvlText w:val="•"/>
      <w:lvlJc w:val="left"/>
      <w:pPr>
        <w:ind w:left="2173" w:hanging="361"/>
      </w:pPr>
      <w:rPr>
        <w:rFonts w:hint="default"/>
        <w:lang w:val="en-US" w:eastAsia="en-US" w:bidi="en-US"/>
      </w:rPr>
    </w:lvl>
    <w:lvl w:ilvl="3" w:tplc="4DF663B6">
      <w:numFmt w:val="bullet"/>
      <w:lvlText w:val="•"/>
      <w:lvlJc w:val="left"/>
      <w:pPr>
        <w:ind w:left="3326" w:hanging="361"/>
      </w:pPr>
      <w:rPr>
        <w:rFonts w:hint="default"/>
        <w:lang w:val="en-US" w:eastAsia="en-US" w:bidi="en-US"/>
      </w:rPr>
    </w:lvl>
    <w:lvl w:ilvl="4" w:tplc="BE461840">
      <w:numFmt w:val="bullet"/>
      <w:lvlText w:val="•"/>
      <w:lvlJc w:val="left"/>
      <w:pPr>
        <w:ind w:left="4480" w:hanging="361"/>
      </w:pPr>
      <w:rPr>
        <w:rFonts w:hint="default"/>
        <w:lang w:val="en-US" w:eastAsia="en-US" w:bidi="en-US"/>
      </w:rPr>
    </w:lvl>
    <w:lvl w:ilvl="5" w:tplc="CFC42606">
      <w:numFmt w:val="bullet"/>
      <w:lvlText w:val="•"/>
      <w:lvlJc w:val="left"/>
      <w:pPr>
        <w:ind w:left="5633" w:hanging="361"/>
      </w:pPr>
      <w:rPr>
        <w:rFonts w:hint="default"/>
        <w:lang w:val="en-US" w:eastAsia="en-US" w:bidi="en-US"/>
      </w:rPr>
    </w:lvl>
    <w:lvl w:ilvl="6" w:tplc="FF502A8A">
      <w:numFmt w:val="bullet"/>
      <w:lvlText w:val="•"/>
      <w:lvlJc w:val="left"/>
      <w:pPr>
        <w:ind w:left="6786" w:hanging="361"/>
      </w:pPr>
      <w:rPr>
        <w:rFonts w:hint="default"/>
        <w:lang w:val="en-US" w:eastAsia="en-US" w:bidi="en-US"/>
      </w:rPr>
    </w:lvl>
    <w:lvl w:ilvl="7" w:tplc="6FE896C0">
      <w:numFmt w:val="bullet"/>
      <w:lvlText w:val="•"/>
      <w:lvlJc w:val="left"/>
      <w:pPr>
        <w:ind w:left="7940" w:hanging="361"/>
      </w:pPr>
      <w:rPr>
        <w:rFonts w:hint="default"/>
        <w:lang w:val="en-US" w:eastAsia="en-US" w:bidi="en-US"/>
      </w:rPr>
    </w:lvl>
    <w:lvl w:ilvl="8" w:tplc="CC7058C6">
      <w:numFmt w:val="bullet"/>
      <w:lvlText w:val="•"/>
      <w:lvlJc w:val="left"/>
      <w:pPr>
        <w:ind w:left="9093"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0E"/>
    <w:rsid w:val="0002532A"/>
    <w:rsid w:val="00047891"/>
    <w:rsid w:val="00054A7D"/>
    <w:rsid w:val="00071E41"/>
    <w:rsid w:val="00085C8D"/>
    <w:rsid w:val="00097B43"/>
    <w:rsid w:val="000B2C3D"/>
    <w:rsid w:val="000C4AFA"/>
    <w:rsid w:val="000E1B88"/>
    <w:rsid w:val="0012272C"/>
    <w:rsid w:val="00130D1C"/>
    <w:rsid w:val="00131287"/>
    <w:rsid w:val="001502A1"/>
    <w:rsid w:val="00156B1C"/>
    <w:rsid w:val="00163DDB"/>
    <w:rsid w:val="00172CE9"/>
    <w:rsid w:val="0019232C"/>
    <w:rsid w:val="001E7EAF"/>
    <w:rsid w:val="001F31B9"/>
    <w:rsid w:val="00215BA5"/>
    <w:rsid w:val="002562B6"/>
    <w:rsid w:val="00265A88"/>
    <w:rsid w:val="00266178"/>
    <w:rsid w:val="002B2492"/>
    <w:rsid w:val="002C6291"/>
    <w:rsid w:val="0030364F"/>
    <w:rsid w:val="00315FA6"/>
    <w:rsid w:val="003538E5"/>
    <w:rsid w:val="00387767"/>
    <w:rsid w:val="00406FE7"/>
    <w:rsid w:val="00425FCB"/>
    <w:rsid w:val="00443426"/>
    <w:rsid w:val="00450968"/>
    <w:rsid w:val="00451F1B"/>
    <w:rsid w:val="0046351A"/>
    <w:rsid w:val="00474C03"/>
    <w:rsid w:val="004A0B76"/>
    <w:rsid w:val="004F7272"/>
    <w:rsid w:val="0050015A"/>
    <w:rsid w:val="00503D74"/>
    <w:rsid w:val="00523875"/>
    <w:rsid w:val="0053325B"/>
    <w:rsid w:val="005417CD"/>
    <w:rsid w:val="005653FD"/>
    <w:rsid w:val="005730D2"/>
    <w:rsid w:val="005869CD"/>
    <w:rsid w:val="00593D8B"/>
    <w:rsid w:val="005F70A9"/>
    <w:rsid w:val="0062422C"/>
    <w:rsid w:val="0063024F"/>
    <w:rsid w:val="0068620F"/>
    <w:rsid w:val="006916E4"/>
    <w:rsid w:val="006F31EC"/>
    <w:rsid w:val="00726820"/>
    <w:rsid w:val="00743E11"/>
    <w:rsid w:val="0076587D"/>
    <w:rsid w:val="007841C2"/>
    <w:rsid w:val="00785570"/>
    <w:rsid w:val="00794448"/>
    <w:rsid w:val="007C0697"/>
    <w:rsid w:val="007D2614"/>
    <w:rsid w:val="00827E00"/>
    <w:rsid w:val="00872E4F"/>
    <w:rsid w:val="008D40A9"/>
    <w:rsid w:val="008D5130"/>
    <w:rsid w:val="008E375F"/>
    <w:rsid w:val="009027D3"/>
    <w:rsid w:val="00910362"/>
    <w:rsid w:val="00911C5B"/>
    <w:rsid w:val="00931B56"/>
    <w:rsid w:val="00942FA1"/>
    <w:rsid w:val="00982BE4"/>
    <w:rsid w:val="009D4A21"/>
    <w:rsid w:val="009D7248"/>
    <w:rsid w:val="009E062B"/>
    <w:rsid w:val="009E3F29"/>
    <w:rsid w:val="009F1671"/>
    <w:rsid w:val="00A17CED"/>
    <w:rsid w:val="00A433DB"/>
    <w:rsid w:val="00A62684"/>
    <w:rsid w:val="00A703A7"/>
    <w:rsid w:val="00AA7855"/>
    <w:rsid w:val="00B5470E"/>
    <w:rsid w:val="00BC549C"/>
    <w:rsid w:val="00BD7DF1"/>
    <w:rsid w:val="00BE2277"/>
    <w:rsid w:val="00C03C94"/>
    <w:rsid w:val="00C30098"/>
    <w:rsid w:val="00C609FD"/>
    <w:rsid w:val="00C81586"/>
    <w:rsid w:val="00CC7611"/>
    <w:rsid w:val="00CD6162"/>
    <w:rsid w:val="00CE083C"/>
    <w:rsid w:val="00D1508A"/>
    <w:rsid w:val="00D71E21"/>
    <w:rsid w:val="00D82B08"/>
    <w:rsid w:val="00D83496"/>
    <w:rsid w:val="00D93EE2"/>
    <w:rsid w:val="00D9727A"/>
    <w:rsid w:val="00DB3045"/>
    <w:rsid w:val="00DD74C4"/>
    <w:rsid w:val="00DE3295"/>
    <w:rsid w:val="00DE7FA7"/>
    <w:rsid w:val="00DF46FC"/>
    <w:rsid w:val="00E3512E"/>
    <w:rsid w:val="00E51D32"/>
    <w:rsid w:val="00EA2356"/>
    <w:rsid w:val="00EB6055"/>
    <w:rsid w:val="00ED1D2A"/>
    <w:rsid w:val="00ED7CCD"/>
    <w:rsid w:val="00EE59DC"/>
    <w:rsid w:val="00F01FA3"/>
    <w:rsid w:val="00F06AD9"/>
    <w:rsid w:val="00F3080F"/>
    <w:rsid w:val="00F5374A"/>
    <w:rsid w:val="00F562F7"/>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2C23"/>
  <w15:docId w15:val="{3BE4DBAB-88CB-4EB4-9132-21B82A99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4"/>
      <w:ind w:left="4384" w:right="438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443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26"/>
    <w:rPr>
      <w:rFonts w:ascii="Segoe UI" w:eastAsia="Arial" w:hAnsi="Segoe UI" w:cs="Segoe UI"/>
      <w:sz w:val="18"/>
      <w:szCs w:val="18"/>
      <w:lang w:bidi="en-US"/>
    </w:rPr>
  </w:style>
  <w:style w:type="paragraph" w:customStyle="1" w:styleId="Header1">
    <w:name w:val="Header1"/>
    <w:basedOn w:val="Header"/>
    <w:rsid w:val="00097B43"/>
    <w:pPr>
      <w:widowControl/>
      <w:pBdr>
        <w:bottom w:val="single" w:sz="18" w:space="1" w:color="auto"/>
      </w:pBdr>
      <w:tabs>
        <w:tab w:val="clear" w:pos="4680"/>
        <w:tab w:val="center" w:pos="4320"/>
      </w:tabs>
      <w:autoSpaceDE/>
      <w:autoSpaceDN/>
    </w:pPr>
    <w:rPr>
      <w:rFonts w:eastAsia="Times New Roman" w:cs="Times New Roman"/>
      <w:b/>
      <w:sz w:val="20"/>
      <w:szCs w:val="20"/>
      <w:lang w:bidi="ar-SA"/>
    </w:rPr>
  </w:style>
  <w:style w:type="paragraph" w:styleId="Header">
    <w:name w:val="header"/>
    <w:basedOn w:val="Normal"/>
    <w:link w:val="HeaderChar"/>
    <w:uiPriority w:val="99"/>
    <w:unhideWhenUsed/>
    <w:rsid w:val="00097B43"/>
    <w:pPr>
      <w:tabs>
        <w:tab w:val="center" w:pos="4680"/>
        <w:tab w:val="right" w:pos="9360"/>
      </w:tabs>
    </w:pPr>
  </w:style>
  <w:style w:type="character" w:customStyle="1" w:styleId="HeaderChar">
    <w:name w:val="Header Char"/>
    <w:basedOn w:val="DefaultParagraphFont"/>
    <w:link w:val="Header"/>
    <w:uiPriority w:val="99"/>
    <w:rsid w:val="00097B43"/>
    <w:rPr>
      <w:rFonts w:ascii="Arial" w:eastAsia="Arial" w:hAnsi="Arial" w:cs="Arial"/>
      <w:lang w:bidi="en-US"/>
    </w:rPr>
  </w:style>
  <w:style w:type="paragraph" w:styleId="Footer">
    <w:name w:val="footer"/>
    <w:basedOn w:val="Normal"/>
    <w:link w:val="FooterChar"/>
    <w:uiPriority w:val="99"/>
    <w:unhideWhenUsed/>
    <w:rsid w:val="000B2C3D"/>
    <w:pPr>
      <w:tabs>
        <w:tab w:val="center" w:pos="4680"/>
        <w:tab w:val="right" w:pos="9360"/>
      </w:tabs>
    </w:pPr>
  </w:style>
  <w:style w:type="character" w:customStyle="1" w:styleId="FooterChar">
    <w:name w:val="Footer Char"/>
    <w:basedOn w:val="DefaultParagraphFont"/>
    <w:link w:val="Footer"/>
    <w:uiPriority w:val="99"/>
    <w:rsid w:val="000B2C3D"/>
    <w:rPr>
      <w:rFonts w:ascii="Arial" w:eastAsia="Arial" w:hAnsi="Arial" w:cs="Arial"/>
      <w:lang w:bidi="en-US"/>
    </w:rPr>
  </w:style>
  <w:style w:type="character" w:styleId="LineNumber">
    <w:name w:val="line number"/>
    <w:basedOn w:val="DefaultParagraphFont"/>
    <w:uiPriority w:val="99"/>
    <w:semiHidden/>
    <w:unhideWhenUsed/>
    <w:rsid w:val="00593D8B"/>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rFonts w:ascii="Arial" w:eastAsia="Arial" w:hAnsi="Arial" w:cs="Arial"/>
      <w:b/>
      <w:bCs/>
      <w:sz w:val="20"/>
      <w:szCs w:val="20"/>
      <w:lang w:bidi="en-US"/>
    </w:rPr>
  </w:style>
  <w:style w:type="paragraph" w:styleId="Revision">
    <w:name w:val="Revision"/>
    <w:hidden/>
    <w:uiPriority w:val="99"/>
    <w:semiHidden/>
    <w:rsid w:val="00A17CE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7A53-517B-4D77-AA61-48242545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50-11273 - Native American Lands (10-24-14)</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50-11273 - Native American Lands (10-24-14)</dc:title>
  <dc:creator>FA Forms</dc:creator>
  <cp:lastModifiedBy>Steven Gold</cp:lastModifiedBy>
  <cp:revision>5</cp:revision>
  <dcterms:created xsi:type="dcterms:W3CDTF">2022-03-29T16:14:00Z</dcterms:created>
  <dcterms:modified xsi:type="dcterms:W3CDTF">2022-03-29T17:53:00Z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Microsoft® Word 2010</vt:lpwstr>
  </property>
  <property fmtid="{D5CDD505-2E9C-101B-9397-08002B2CF9AE}" pid="4" name="LastSaved">
    <vt:filetime>2020-10-27T00:00:00Z</vt:filetime>
  </property>
</Properties>
</file>