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CCF" w14:textId="77777777" w:rsidR="00FD6459" w:rsidRPr="00EA533D" w:rsidRDefault="00FD6459" w:rsidP="00067E1F">
      <w:pPr>
        <w:spacing w:after="0"/>
        <w:jc w:val="center"/>
        <w:rPr>
          <w:rFonts w:ascii="Arial" w:hAnsi="Arial" w:cs="Arial"/>
          <w:b/>
        </w:rPr>
      </w:pPr>
      <w:bookmarkStart w:id="0" w:name="_GoBack"/>
      <w:bookmarkEnd w:id="0"/>
      <w:r w:rsidRPr="00EA533D">
        <w:rPr>
          <w:rFonts w:ascii="Arial" w:hAnsi="Arial" w:cs="Arial"/>
          <w:b/>
        </w:rPr>
        <w:t>MINUTES OF THE MEETING</w:t>
      </w:r>
    </w:p>
    <w:p w14:paraId="67624467" w14:textId="77777777" w:rsidR="00FD6459" w:rsidRPr="00EA533D" w:rsidRDefault="00FD6459" w:rsidP="00067E1F">
      <w:pPr>
        <w:spacing w:after="0"/>
        <w:jc w:val="center"/>
        <w:rPr>
          <w:rFonts w:ascii="Arial" w:hAnsi="Arial" w:cs="Arial"/>
          <w:b/>
        </w:rPr>
      </w:pPr>
      <w:r w:rsidRPr="00EA533D">
        <w:rPr>
          <w:rFonts w:ascii="Arial" w:hAnsi="Arial" w:cs="Arial"/>
          <w:b/>
        </w:rPr>
        <w:t>BOARD OF GOVERNORS</w:t>
      </w:r>
    </w:p>
    <w:p w14:paraId="3FE71024" w14:textId="77777777" w:rsidR="00FD6459" w:rsidRPr="00EA533D" w:rsidRDefault="00FD6459" w:rsidP="00067E1F">
      <w:pPr>
        <w:spacing w:after="0"/>
        <w:jc w:val="center"/>
        <w:rPr>
          <w:rFonts w:ascii="Arial" w:hAnsi="Arial" w:cs="Arial"/>
          <w:b/>
        </w:rPr>
      </w:pPr>
      <w:r w:rsidRPr="00EA533D">
        <w:rPr>
          <w:rFonts w:ascii="Arial" w:hAnsi="Arial" w:cs="Arial"/>
          <w:b/>
        </w:rPr>
        <w:t>AMERICAN LAND TITLE ASSOCIATION</w:t>
      </w:r>
    </w:p>
    <w:p w14:paraId="1E62FE10" w14:textId="77777777" w:rsidR="00FD6459" w:rsidRPr="00EA533D" w:rsidRDefault="00FD6459" w:rsidP="00067E1F">
      <w:pPr>
        <w:spacing w:after="0"/>
        <w:jc w:val="center"/>
        <w:rPr>
          <w:rFonts w:ascii="Arial" w:hAnsi="Arial" w:cs="Arial"/>
          <w:b/>
        </w:rPr>
      </w:pPr>
    </w:p>
    <w:p w14:paraId="56B95C24" w14:textId="77777777" w:rsidR="00FD6459" w:rsidRPr="00EA533D" w:rsidRDefault="00FD6459" w:rsidP="00067E1F">
      <w:pPr>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FD6459" w:rsidRPr="00EA533D" w14:paraId="76788A70" w14:textId="77777777" w:rsidTr="00717D89">
        <w:tc>
          <w:tcPr>
            <w:tcW w:w="5940" w:type="dxa"/>
          </w:tcPr>
          <w:p w14:paraId="2010B0FD" w14:textId="1AAF7704" w:rsidR="00FD6459" w:rsidRPr="00EA533D" w:rsidRDefault="00C25DE1" w:rsidP="00067E1F">
            <w:pPr>
              <w:spacing w:after="0"/>
              <w:rPr>
                <w:rFonts w:ascii="Arial" w:hAnsi="Arial" w:cs="Arial"/>
              </w:rPr>
            </w:pPr>
            <w:r>
              <w:rPr>
                <w:rFonts w:ascii="Arial" w:hAnsi="Arial" w:cs="Arial"/>
              </w:rPr>
              <w:t>February 21</w:t>
            </w:r>
            <w:r w:rsidR="00F813F5">
              <w:rPr>
                <w:rFonts w:ascii="Arial" w:hAnsi="Arial" w:cs="Arial"/>
              </w:rPr>
              <w:t>, 2019</w:t>
            </w:r>
          </w:p>
          <w:p w14:paraId="3B62A091" w14:textId="7D80612C" w:rsidR="00FD6459" w:rsidRPr="00EA533D" w:rsidRDefault="00C25DE1" w:rsidP="00067E1F">
            <w:pPr>
              <w:spacing w:after="0"/>
              <w:rPr>
                <w:rFonts w:ascii="Arial" w:hAnsi="Arial" w:cs="Arial"/>
              </w:rPr>
            </w:pPr>
            <w:r>
              <w:rPr>
                <w:rFonts w:ascii="Arial" w:hAnsi="Arial" w:cs="Arial"/>
              </w:rPr>
              <w:t>9:00 a.m. PT</w:t>
            </w:r>
            <w:r w:rsidR="00FD6459" w:rsidRPr="00EA533D">
              <w:rPr>
                <w:rFonts w:ascii="Arial" w:hAnsi="Arial" w:cs="Arial"/>
              </w:rPr>
              <w:tab/>
            </w:r>
          </w:p>
        </w:tc>
        <w:tc>
          <w:tcPr>
            <w:tcW w:w="3420" w:type="dxa"/>
          </w:tcPr>
          <w:p w14:paraId="51B6BF87" w14:textId="37991994" w:rsidR="00FD6459" w:rsidRDefault="00C25DE1" w:rsidP="00067E1F">
            <w:pPr>
              <w:spacing w:after="0"/>
              <w:jc w:val="right"/>
              <w:rPr>
                <w:rFonts w:ascii="Arial" w:hAnsi="Arial" w:cs="Arial"/>
              </w:rPr>
            </w:pPr>
            <w:r>
              <w:rPr>
                <w:rFonts w:ascii="Arial" w:hAnsi="Arial" w:cs="Arial"/>
              </w:rPr>
              <w:t>The Sanctuary Beach Resort</w:t>
            </w:r>
          </w:p>
          <w:p w14:paraId="02058F2E" w14:textId="73452CF1" w:rsidR="00C25DE1" w:rsidRPr="00EA533D" w:rsidRDefault="00C25DE1" w:rsidP="00067E1F">
            <w:pPr>
              <w:spacing w:after="0"/>
              <w:jc w:val="right"/>
              <w:rPr>
                <w:rFonts w:ascii="Arial" w:hAnsi="Arial" w:cs="Arial"/>
              </w:rPr>
            </w:pPr>
            <w:r>
              <w:rPr>
                <w:rFonts w:ascii="Arial" w:hAnsi="Arial" w:cs="Arial"/>
              </w:rPr>
              <w:t>Marina, CA</w:t>
            </w:r>
          </w:p>
          <w:p w14:paraId="6ADE8A9D" w14:textId="1C0AC72D" w:rsidR="00633B4A" w:rsidRPr="00EA533D" w:rsidRDefault="00633B4A" w:rsidP="00067E1F">
            <w:pPr>
              <w:spacing w:after="0"/>
              <w:jc w:val="right"/>
              <w:rPr>
                <w:rFonts w:ascii="Arial" w:hAnsi="Arial" w:cs="Arial"/>
              </w:rPr>
            </w:pPr>
          </w:p>
        </w:tc>
      </w:tr>
    </w:tbl>
    <w:p w14:paraId="0963EFFD" w14:textId="77777777" w:rsidR="00FD6459" w:rsidRPr="00EA533D" w:rsidRDefault="00FD6459" w:rsidP="00067E1F">
      <w:pPr>
        <w:spacing w:after="0"/>
        <w:jc w:val="both"/>
        <w:rPr>
          <w:rFonts w:ascii="Arial" w:hAnsi="Arial" w:cs="Arial"/>
        </w:rPr>
      </w:pPr>
      <w:r w:rsidRPr="00EA533D">
        <w:rPr>
          <w:rFonts w:ascii="Arial" w:hAnsi="Arial" w:cs="Arial"/>
        </w:rPr>
        <w:t xml:space="preserve">   </w:t>
      </w:r>
      <w:r w:rsidRPr="00EA533D">
        <w:rPr>
          <w:rFonts w:ascii="Arial" w:hAnsi="Arial" w:cs="Arial"/>
        </w:rPr>
        <w:tab/>
      </w:r>
      <w:r w:rsidRPr="00EA533D">
        <w:rPr>
          <w:rFonts w:ascii="Arial" w:hAnsi="Arial" w:cs="Arial"/>
        </w:rPr>
        <w:tab/>
      </w:r>
    </w:p>
    <w:p w14:paraId="59FA75C8" w14:textId="77777777" w:rsidR="00FD6459" w:rsidRPr="00EA533D" w:rsidRDefault="00FD6459" w:rsidP="00067E1F">
      <w:pPr>
        <w:spacing w:after="0"/>
        <w:jc w:val="both"/>
        <w:rPr>
          <w:rFonts w:ascii="Arial" w:hAnsi="Arial" w:cs="Arial"/>
        </w:rPr>
      </w:pP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60"/>
      </w:tblGrid>
      <w:tr w:rsidR="00571B0E" w:rsidRPr="00EA533D" w14:paraId="7599B466" w14:textId="77777777" w:rsidTr="00717D89">
        <w:tc>
          <w:tcPr>
            <w:tcW w:w="6300" w:type="dxa"/>
          </w:tcPr>
          <w:p w14:paraId="2265A43A" w14:textId="305A07C2" w:rsidR="00906D8C" w:rsidRPr="00EA533D" w:rsidRDefault="00571B0E" w:rsidP="00067E1F">
            <w:pPr>
              <w:spacing w:after="0"/>
              <w:rPr>
                <w:rFonts w:ascii="Arial" w:hAnsi="Arial" w:cs="Arial"/>
              </w:rPr>
            </w:pPr>
            <w:r w:rsidRPr="00EA533D">
              <w:rPr>
                <w:rFonts w:ascii="Arial" w:hAnsi="Arial" w:cs="Arial"/>
              </w:rPr>
              <w:t>GOVERNORS PARTICIPATING:</w:t>
            </w:r>
          </w:p>
          <w:p w14:paraId="75E3F8D8" w14:textId="28A18FAB" w:rsidR="00F813F5" w:rsidRPr="00EA533D" w:rsidRDefault="00F813F5" w:rsidP="00067E1F">
            <w:pPr>
              <w:spacing w:after="0"/>
              <w:rPr>
                <w:rFonts w:ascii="Arial" w:hAnsi="Arial" w:cs="Arial"/>
              </w:rPr>
            </w:pPr>
            <w:r w:rsidRPr="00EA533D">
              <w:rPr>
                <w:rFonts w:ascii="Arial" w:hAnsi="Arial" w:cs="Arial"/>
              </w:rPr>
              <w:t xml:space="preserve">Cynthia </w:t>
            </w:r>
            <w:r>
              <w:rPr>
                <w:rFonts w:ascii="Arial" w:hAnsi="Arial" w:cs="Arial"/>
              </w:rPr>
              <w:t xml:space="preserve">Durham </w:t>
            </w:r>
            <w:r w:rsidRPr="00EA533D">
              <w:rPr>
                <w:rFonts w:ascii="Arial" w:hAnsi="Arial" w:cs="Arial"/>
              </w:rPr>
              <w:t>Blair, NTP</w:t>
            </w:r>
            <w:r>
              <w:rPr>
                <w:rFonts w:ascii="Arial" w:hAnsi="Arial" w:cs="Arial"/>
              </w:rPr>
              <w:t>, President</w:t>
            </w:r>
          </w:p>
          <w:p w14:paraId="6611EFCF" w14:textId="77777777" w:rsidR="00571B0E" w:rsidRPr="00EA533D" w:rsidRDefault="00571B0E" w:rsidP="00067E1F">
            <w:pPr>
              <w:spacing w:after="0"/>
              <w:rPr>
                <w:rFonts w:ascii="Arial" w:hAnsi="Arial" w:cs="Arial"/>
              </w:rPr>
            </w:pPr>
            <w:r w:rsidRPr="00EA533D">
              <w:rPr>
                <w:rFonts w:ascii="Arial" w:hAnsi="Arial" w:cs="Arial"/>
              </w:rPr>
              <w:t>William Burding, Jr.</w:t>
            </w:r>
            <w:r w:rsidR="00C01C00" w:rsidRPr="00EA533D">
              <w:rPr>
                <w:rFonts w:ascii="Arial" w:hAnsi="Arial" w:cs="Arial"/>
              </w:rPr>
              <w:t>, NTP</w:t>
            </w:r>
          </w:p>
          <w:p w14:paraId="4FF88390" w14:textId="77777777" w:rsidR="0095266D" w:rsidRPr="006103B5" w:rsidRDefault="0095266D" w:rsidP="00067E1F">
            <w:pPr>
              <w:spacing w:after="0"/>
              <w:rPr>
                <w:rFonts w:ascii="Arial" w:hAnsi="Arial" w:cs="Arial"/>
              </w:rPr>
            </w:pPr>
            <w:r w:rsidRPr="006103B5">
              <w:rPr>
                <w:rFonts w:ascii="Arial" w:hAnsi="Arial" w:cs="Arial"/>
              </w:rPr>
              <w:t>Don Kennedy</w:t>
            </w:r>
          </w:p>
          <w:p w14:paraId="0A893F67" w14:textId="77777777" w:rsidR="00571B0E" w:rsidRPr="00EA533D" w:rsidRDefault="00571B0E" w:rsidP="00067E1F">
            <w:pPr>
              <w:spacing w:after="0"/>
              <w:rPr>
                <w:rFonts w:ascii="Arial" w:hAnsi="Arial" w:cs="Arial"/>
              </w:rPr>
            </w:pPr>
            <w:r w:rsidRPr="006103B5">
              <w:rPr>
                <w:rFonts w:ascii="Arial" w:hAnsi="Arial" w:cs="Arial"/>
              </w:rPr>
              <w:t>Mary O’Donnell</w:t>
            </w:r>
          </w:p>
          <w:p w14:paraId="50724F4A" w14:textId="6EBF9389" w:rsidR="00906D8C" w:rsidRPr="00EA533D" w:rsidRDefault="00906D8C" w:rsidP="00067E1F">
            <w:pPr>
              <w:spacing w:after="0"/>
              <w:rPr>
                <w:rFonts w:ascii="Arial" w:hAnsi="Arial" w:cs="Arial"/>
              </w:rPr>
            </w:pPr>
            <w:r w:rsidRPr="00EA533D">
              <w:rPr>
                <w:rFonts w:ascii="Arial" w:hAnsi="Arial" w:cs="Arial"/>
              </w:rPr>
              <w:t>Maureen Pfaff</w:t>
            </w:r>
            <w:r w:rsidR="00B70952">
              <w:rPr>
                <w:rFonts w:ascii="Arial" w:hAnsi="Arial" w:cs="Arial"/>
              </w:rPr>
              <w:t>, WTP, NTP</w:t>
            </w:r>
          </w:p>
          <w:p w14:paraId="4E5211CF" w14:textId="2323569A" w:rsidR="00571B0E" w:rsidRDefault="00571B0E" w:rsidP="00067E1F">
            <w:pPr>
              <w:spacing w:after="0"/>
              <w:rPr>
                <w:rFonts w:ascii="Arial" w:hAnsi="Arial" w:cs="Arial"/>
              </w:rPr>
            </w:pPr>
            <w:r w:rsidRPr="00EA533D">
              <w:rPr>
                <w:rFonts w:ascii="Arial" w:hAnsi="Arial" w:cs="Arial"/>
              </w:rPr>
              <w:t>Jack Rattikin</w:t>
            </w:r>
            <w:r w:rsidR="00900814">
              <w:rPr>
                <w:rFonts w:ascii="Arial" w:hAnsi="Arial" w:cs="Arial"/>
              </w:rPr>
              <w:t xml:space="preserve"> III</w:t>
            </w:r>
          </w:p>
          <w:p w14:paraId="354F2784" w14:textId="77777777" w:rsidR="00C25DE1" w:rsidRPr="00EA533D" w:rsidRDefault="00C25DE1" w:rsidP="00067E1F">
            <w:pPr>
              <w:spacing w:after="0"/>
              <w:rPr>
                <w:rFonts w:ascii="Arial" w:hAnsi="Arial" w:cs="Arial"/>
              </w:rPr>
            </w:pPr>
            <w:r w:rsidRPr="00120520">
              <w:rPr>
                <w:rFonts w:ascii="Arial" w:hAnsi="Arial" w:cs="Arial"/>
              </w:rPr>
              <w:t>David Townsend, MTP, NTP</w:t>
            </w:r>
          </w:p>
          <w:p w14:paraId="3D81FF4D" w14:textId="76FB561C" w:rsidR="00571B0E" w:rsidRPr="00EA533D" w:rsidRDefault="00571B0E" w:rsidP="00067E1F">
            <w:pPr>
              <w:spacing w:after="0"/>
              <w:rPr>
                <w:rFonts w:ascii="Arial" w:hAnsi="Arial" w:cs="Arial"/>
              </w:rPr>
            </w:pPr>
            <w:r w:rsidRPr="00EA533D">
              <w:rPr>
                <w:rFonts w:ascii="Arial" w:hAnsi="Arial" w:cs="Arial"/>
              </w:rPr>
              <w:t xml:space="preserve">Richard </w:t>
            </w:r>
            <w:r w:rsidR="00B70952">
              <w:rPr>
                <w:rFonts w:ascii="Arial" w:hAnsi="Arial" w:cs="Arial"/>
              </w:rPr>
              <w:t xml:space="preserve">H. </w:t>
            </w:r>
            <w:r w:rsidRPr="00EA533D">
              <w:rPr>
                <w:rFonts w:ascii="Arial" w:hAnsi="Arial" w:cs="Arial"/>
              </w:rPr>
              <w:t>Welshons</w:t>
            </w:r>
          </w:p>
          <w:p w14:paraId="3F2C034A" w14:textId="35A464D5" w:rsidR="00571B0E" w:rsidRPr="00EA533D" w:rsidRDefault="00571B0E" w:rsidP="00067E1F">
            <w:pPr>
              <w:spacing w:after="0"/>
              <w:rPr>
                <w:rFonts w:ascii="Arial" w:hAnsi="Arial" w:cs="Arial"/>
              </w:rPr>
            </w:pPr>
            <w:r w:rsidRPr="00EA533D">
              <w:rPr>
                <w:rFonts w:ascii="Arial" w:hAnsi="Arial" w:cs="Arial"/>
              </w:rPr>
              <w:t>Dan</w:t>
            </w:r>
            <w:r w:rsidR="00900814">
              <w:rPr>
                <w:rFonts w:ascii="Arial" w:hAnsi="Arial" w:cs="Arial"/>
              </w:rPr>
              <w:t>iel M.</w:t>
            </w:r>
            <w:r w:rsidRPr="00EA533D">
              <w:rPr>
                <w:rFonts w:ascii="Arial" w:hAnsi="Arial" w:cs="Arial"/>
              </w:rPr>
              <w:t xml:space="preserve"> Wold</w:t>
            </w:r>
          </w:p>
          <w:p w14:paraId="56B00553" w14:textId="77777777" w:rsidR="00AD49EE" w:rsidRPr="00EA533D" w:rsidRDefault="00AD49EE" w:rsidP="00067E1F">
            <w:pPr>
              <w:spacing w:after="0"/>
              <w:rPr>
                <w:rFonts w:ascii="Arial" w:hAnsi="Arial" w:cs="Arial"/>
              </w:rPr>
            </w:pPr>
          </w:p>
          <w:p w14:paraId="39C92422" w14:textId="77777777" w:rsidR="0060249F" w:rsidRPr="00EA533D" w:rsidRDefault="0060249F" w:rsidP="00067E1F">
            <w:pPr>
              <w:spacing w:after="0"/>
              <w:rPr>
                <w:rFonts w:ascii="Arial" w:hAnsi="Arial" w:cs="Arial"/>
              </w:rPr>
            </w:pPr>
            <w:r w:rsidRPr="00EA533D">
              <w:rPr>
                <w:rFonts w:ascii="Arial" w:hAnsi="Arial" w:cs="Arial"/>
              </w:rPr>
              <w:t>GOVERNORS NOT PARTICIPATING:</w:t>
            </w:r>
            <w:r w:rsidRPr="00EA533D">
              <w:rPr>
                <w:rFonts w:ascii="Arial" w:hAnsi="Arial" w:cs="Arial"/>
              </w:rPr>
              <w:tab/>
            </w:r>
          </w:p>
          <w:p w14:paraId="04F3DD3A" w14:textId="77777777" w:rsidR="00C25DE1" w:rsidRPr="00EA533D" w:rsidRDefault="00C25DE1" w:rsidP="00067E1F">
            <w:pPr>
              <w:spacing w:after="0"/>
              <w:rPr>
                <w:rFonts w:ascii="Arial" w:hAnsi="Arial" w:cs="Arial"/>
              </w:rPr>
            </w:pPr>
            <w:r w:rsidRPr="00EA533D">
              <w:rPr>
                <w:rFonts w:ascii="Arial" w:hAnsi="Arial" w:cs="Arial"/>
              </w:rPr>
              <w:t>Steven G. Day, NTP</w:t>
            </w:r>
          </w:p>
          <w:p w14:paraId="05AC8193" w14:textId="43A87F45" w:rsidR="00DD09AC" w:rsidRDefault="00DD09AC" w:rsidP="00067E1F">
            <w:pPr>
              <w:spacing w:after="0"/>
              <w:rPr>
                <w:rFonts w:ascii="Arial" w:hAnsi="Arial" w:cs="Arial"/>
              </w:rPr>
            </w:pPr>
          </w:p>
          <w:p w14:paraId="32275F85" w14:textId="0F0ED0E2" w:rsidR="00F1775C" w:rsidRDefault="00F1775C" w:rsidP="00067E1F">
            <w:pPr>
              <w:spacing w:after="0"/>
              <w:rPr>
                <w:rFonts w:ascii="Arial" w:hAnsi="Arial" w:cs="Arial"/>
              </w:rPr>
            </w:pPr>
            <w:r>
              <w:rPr>
                <w:rFonts w:ascii="Arial" w:hAnsi="Arial" w:cs="Arial"/>
              </w:rPr>
              <w:t>GUEST SPEAKER:</w:t>
            </w:r>
          </w:p>
          <w:p w14:paraId="58765D4B" w14:textId="795D6594" w:rsidR="00F1775C" w:rsidRPr="00EA533D" w:rsidRDefault="00F1775C" w:rsidP="00067E1F">
            <w:pPr>
              <w:spacing w:after="0"/>
              <w:rPr>
                <w:rFonts w:ascii="Arial" w:hAnsi="Arial" w:cs="Arial"/>
              </w:rPr>
            </w:pPr>
            <w:r>
              <w:rPr>
                <w:rFonts w:ascii="Arial" w:hAnsi="Arial" w:cs="Arial"/>
              </w:rPr>
              <w:t>Cynthia A. McGovern, PhD</w:t>
            </w:r>
          </w:p>
          <w:p w14:paraId="4DE96B5F" w14:textId="77777777" w:rsidR="0060249F" w:rsidRPr="00EA533D" w:rsidRDefault="0060249F" w:rsidP="00067E1F">
            <w:pPr>
              <w:spacing w:after="0"/>
              <w:rPr>
                <w:rFonts w:ascii="Arial" w:hAnsi="Arial" w:cs="Arial"/>
              </w:rPr>
            </w:pPr>
          </w:p>
          <w:p w14:paraId="31B1832E" w14:textId="473774BC" w:rsidR="0095266D" w:rsidRDefault="0060249F" w:rsidP="00067E1F">
            <w:pPr>
              <w:spacing w:after="0"/>
              <w:rPr>
                <w:rFonts w:ascii="Arial" w:hAnsi="Arial" w:cs="Arial"/>
              </w:rPr>
            </w:pPr>
            <w:r w:rsidRPr="00EA533D">
              <w:rPr>
                <w:rFonts w:ascii="Arial" w:hAnsi="Arial" w:cs="Arial"/>
              </w:rPr>
              <w:t>ALSO PARTICIPATING:</w:t>
            </w:r>
          </w:p>
          <w:p w14:paraId="1FDD063B" w14:textId="1A5B4090" w:rsidR="00571B0E" w:rsidRPr="00EA533D" w:rsidRDefault="0095266D" w:rsidP="00067E1F">
            <w:pPr>
              <w:spacing w:after="0"/>
              <w:rPr>
                <w:rFonts w:ascii="Arial" w:hAnsi="Arial" w:cs="Arial"/>
              </w:rPr>
            </w:pPr>
            <w:r w:rsidRPr="00EA533D">
              <w:rPr>
                <w:rFonts w:ascii="Arial" w:hAnsi="Arial" w:cs="Arial"/>
              </w:rPr>
              <w:t xml:space="preserve">Cornelia </w:t>
            </w:r>
            <w:r w:rsidR="00FD6AC8">
              <w:rPr>
                <w:rFonts w:ascii="Arial" w:hAnsi="Arial" w:cs="Arial"/>
              </w:rPr>
              <w:t xml:space="preserve">M. </w:t>
            </w:r>
            <w:r w:rsidRPr="00EA533D">
              <w:rPr>
                <w:rFonts w:ascii="Arial" w:hAnsi="Arial" w:cs="Arial"/>
              </w:rPr>
              <w:t>Horner</w:t>
            </w:r>
            <w:r>
              <w:rPr>
                <w:rFonts w:ascii="Arial" w:hAnsi="Arial" w:cs="Arial"/>
              </w:rPr>
              <w:t>,</w:t>
            </w:r>
            <w:r w:rsidR="006C6767">
              <w:rPr>
                <w:rFonts w:ascii="Arial" w:hAnsi="Arial" w:cs="Arial"/>
              </w:rPr>
              <w:t xml:space="preserve"> CMP,</w:t>
            </w:r>
            <w:r>
              <w:rPr>
                <w:rFonts w:ascii="Arial" w:hAnsi="Arial" w:cs="Arial"/>
              </w:rPr>
              <w:t xml:space="preserve"> Interim</w:t>
            </w:r>
            <w:r w:rsidR="00571B0E" w:rsidRPr="00EA533D">
              <w:rPr>
                <w:rFonts w:ascii="Arial" w:hAnsi="Arial" w:cs="Arial"/>
              </w:rPr>
              <w:t xml:space="preserve"> CEO</w:t>
            </w:r>
          </w:p>
          <w:p w14:paraId="7D44D468" w14:textId="65CEE3D0" w:rsidR="00571B0E" w:rsidRDefault="00571B0E" w:rsidP="00067E1F">
            <w:pPr>
              <w:spacing w:after="0"/>
              <w:rPr>
                <w:rFonts w:ascii="Arial" w:hAnsi="Arial" w:cs="Arial"/>
              </w:rPr>
            </w:pPr>
            <w:r w:rsidRPr="00EA533D">
              <w:rPr>
                <w:rFonts w:ascii="Arial" w:hAnsi="Arial" w:cs="Arial"/>
              </w:rPr>
              <w:t>Justin Ailes</w:t>
            </w:r>
          </w:p>
          <w:p w14:paraId="4D06A0D1" w14:textId="7BA33D34" w:rsidR="00C25DE1" w:rsidRPr="00EA533D" w:rsidRDefault="00C25DE1" w:rsidP="00067E1F">
            <w:pPr>
              <w:spacing w:after="0"/>
              <w:rPr>
                <w:rFonts w:ascii="Arial" w:hAnsi="Arial" w:cs="Arial"/>
              </w:rPr>
            </w:pPr>
            <w:r>
              <w:rPr>
                <w:rFonts w:ascii="Arial" w:hAnsi="Arial" w:cs="Arial"/>
              </w:rPr>
              <w:t>Elizabeth Blosser</w:t>
            </w:r>
          </w:p>
          <w:p w14:paraId="1F225C4B" w14:textId="77777777" w:rsidR="006103B5" w:rsidRPr="00EA533D" w:rsidRDefault="006103B5" w:rsidP="00067E1F">
            <w:pPr>
              <w:spacing w:after="0"/>
              <w:rPr>
                <w:rFonts w:ascii="Arial" w:hAnsi="Arial" w:cs="Arial"/>
              </w:rPr>
            </w:pPr>
            <w:r w:rsidRPr="00EA533D">
              <w:rPr>
                <w:rFonts w:ascii="Arial" w:hAnsi="Arial" w:cs="Arial"/>
              </w:rPr>
              <w:t>Steve Gottheim</w:t>
            </w:r>
          </w:p>
          <w:p w14:paraId="585197BE" w14:textId="77777777" w:rsidR="00571B0E" w:rsidRDefault="006103B5" w:rsidP="00067E1F">
            <w:pPr>
              <w:spacing w:after="0"/>
              <w:rPr>
                <w:rFonts w:ascii="Arial" w:hAnsi="Arial" w:cs="Arial"/>
              </w:rPr>
            </w:pPr>
            <w:r w:rsidRPr="00EA533D">
              <w:rPr>
                <w:rFonts w:ascii="Arial" w:hAnsi="Arial" w:cs="Arial"/>
              </w:rPr>
              <w:t xml:space="preserve">Kelly </w:t>
            </w:r>
            <w:r w:rsidR="00FD6AC8">
              <w:rPr>
                <w:rFonts w:ascii="Arial" w:hAnsi="Arial" w:cs="Arial"/>
              </w:rPr>
              <w:t xml:space="preserve">Lyn </w:t>
            </w:r>
            <w:r w:rsidRPr="00EA533D">
              <w:rPr>
                <w:rFonts w:ascii="Arial" w:hAnsi="Arial" w:cs="Arial"/>
              </w:rPr>
              <w:t>Romeo</w:t>
            </w:r>
            <w:r w:rsidR="006C6767">
              <w:rPr>
                <w:rFonts w:ascii="Arial" w:hAnsi="Arial" w:cs="Arial"/>
              </w:rPr>
              <w:t>, CAE</w:t>
            </w:r>
          </w:p>
          <w:p w14:paraId="7433B70D" w14:textId="47A37BBD" w:rsidR="00C25DE1" w:rsidRPr="00EA533D" w:rsidRDefault="00C25DE1" w:rsidP="00067E1F">
            <w:pPr>
              <w:spacing w:after="0"/>
              <w:rPr>
                <w:rFonts w:ascii="Arial" w:hAnsi="Arial" w:cs="Arial"/>
              </w:rPr>
            </w:pPr>
            <w:r>
              <w:rPr>
                <w:rFonts w:ascii="Arial" w:hAnsi="Arial" w:cs="Arial"/>
              </w:rPr>
              <w:t>Jeremy Yohe</w:t>
            </w:r>
          </w:p>
        </w:tc>
        <w:tc>
          <w:tcPr>
            <w:tcW w:w="3060" w:type="dxa"/>
          </w:tcPr>
          <w:p w14:paraId="1A8DB6DE" w14:textId="72831F06" w:rsidR="00571B0E" w:rsidRPr="00EA533D" w:rsidRDefault="00571B0E" w:rsidP="00067E1F">
            <w:pPr>
              <w:spacing w:after="0"/>
              <w:rPr>
                <w:rFonts w:ascii="Arial" w:hAnsi="Arial" w:cs="Arial"/>
              </w:rPr>
            </w:pPr>
            <w:r w:rsidRPr="00EA533D">
              <w:rPr>
                <w:rFonts w:ascii="Arial" w:hAnsi="Arial" w:cs="Arial"/>
              </w:rPr>
              <w:tab/>
            </w:r>
          </w:p>
          <w:p w14:paraId="0C574D80" w14:textId="77777777" w:rsidR="00F813F5" w:rsidRPr="00EA533D" w:rsidRDefault="00F813F5" w:rsidP="00067E1F">
            <w:pPr>
              <w:spacing w:after="0"/>
              <w:jc w:val="right"/>
              <w:rPr>
                <w:rFonts w:ascii="Arial" w:hAnsi="Arial" w:cs="Arial"/>
              </w:rPr>
            </w:pPr>
            <w:r w:rsidRPr="00EA533D">
              <w:rPr>
                <w:rFonts w:ascii="Arial" w:hAnsi="Arial" w:cs="Arial"/>
              </w:rPr>
              <w:t>Columbia, SC</w:t>
            </w:r>
          </w:p>
          <w:p w14:paraId="6EAC6D6E" w14:textId="77777777" w:rsidR="00906D8C" w:rsidRPr="00EA533D" w:rsidRDefault="00906D8C" w:rsidP="00067E1F">
            <w:pPr>
              <w:spacing w:after="0"/>
              <w:jc w:val="right"/>
              <w:rPr>
                <w:rFonts w:ascii="Arial" w:hAnsi="Arial" w:cs="Arial"/>
              </w:rPr>
            </w:pPr>
            <w:r w:rsidRPr="00EA533D">
              <w:rPr>
                <w:rFonts w:ascii="Arial" w:hAnsi="Arial" w:cs="Arial"/>
              </w:rPr>
              <w:t>Santa Ana, CA</w:t>
            </w:r>
          </w:p>
          <w:p w14:paraId="2CEC3F98" w14:textId="77777777" w:rsidR="0095266D" w:rsidRPr="00EA533D" w:rsidRDefault="0095266D" w:rsidP="00067E1F">
            <w:pPr>
              <w:spacing w:after="0"/>
              <w:jc w:val="right"/>
              <w:rPr>
                <w:rFonts w:ascii="Arial" w:hAnsi="Arial" w:cs="Arial"/>
              </w:rPr>
            </w:pPr>
            <w:r w:rsidRPr="00EA533D">
              <w:rPr>
                <w:rFonts w:ascii="Arial" w:hAnsi="Arial" w:cs="Arial"/>
              </w:rPr>
              <w:t>Santa Ana, CA</w:t>
            </w:r>
          </w:p>
          <w:p w14:paraId="255BA417" w14:textId="77777777" w:rsidR="00571B0E" w:rsidRPr="00EA533D" w:rsidRDefault="00571B0E" w:rsidP="00067E1F">
            <w:pPr>
              <w:spacing w:after="0"/>
              <w:jc w:val="right"/>
              <w:rPr>
                <w:rFonts w:ascii="Arial" w:hAnsi="Arial" w:cs="Arial"/>
              </w:rPr>
            </w:pPr>
            <w:r w:rsidRPr="00EA533D">
              <w:rPr>
                <w:rFonts w:ascii="Arial" w:hAnsi="Arial" w:cs="Arial"/>
              </w:rPr>
              <w:t xml:space="preserve">Maitland, FL </w:t>
            </w:r>
          </w:p>
          <w:p w14:paraId="64C64EB8" w14:textId="77777777" w:rsidR="00906D8C" w:rsidRPr="00EA533D" w:rsidRDefault="00906D8C" w:rsidP="00067E1F">
            <w:pPr>
              <w:spacing w:after="0"/>
              <w:jc w:val="right"/>
              <w:rPr>
                <w:rFonts w:ascii="Arial" w:hAnsi="Arial" w:cs="Arial"/>
              </w:rPr>
            </w:pPr>
            <w:r w:rsidRPr="00EA533D">
              <w:rPr>
                <w:rFonts w:ascii="Arial" w:hAnsi="Arial" w:cs="Arial"/>
              </w:rPr>
              <w:t>Port Angeles, WA</w:t>
            </w:r>
          </w:p>
          <w:p w14:paraId="24FF9474" w14:textId="77777777" w:rsidR="008567DF" w:rsidRPr="00EA533D" w:rsidRDefault="008567DF" w:rsidP="00067E1F">
            <w:pPr>
              <w:spacing w:after="0"/>
              <w:jc w:val="right"/>
              <w:rPr>
                <w:rFonts w:ascii="Arial" w:hAnsi="Arial" w:cs="Arial"/>
              </w:rPr>
            </w:pPr>
            <w:r w:rsidRPr="00EA533D">
              <w:rPr>
                <w:rFonts w:ascii="Arial" w:hAnsi="Arial" w:cs="Arial"/>
              </w:rPr>
              <w:t>Ft. Worth, TX</w:t>
            </w:r>
          </w:p>
          <w:p w14:paraId="2ED9FC14" w14:textId="77777777" w:rsidR="00C25DE1" w:rsidRDefault="00C25DE1" w:rsidP="00067E1F">
            <w:pPr>
              <w:spacing w:after="0"/>
              <w:jc w:val="right"/>
              <w:rPr>
                <w:rFonts w:ascii="Arial" w:hAnsi="Arial" w:cs="Arial"/>
              </w:rPr>
            </w:pPr>
            <w:r>
              <w:rPr>
                <w:rFonts w:ascii="Arial" w:hAnsi="Arial" w:cs="Arial"/>
              </w:rPr>
              <w:t>Columbia, MO</w:t>
            </w:r>
          </w:p>
          <w:p w14:paraId="307B7BF0" w14:textId="3AB8B2D0" w:rsidR="00571B0E" w:rsidRPr="00EA533D" w:rsidRDefault="00571B0E" w:rsidP="00067E1F">
            <w:pPr>
              <w:spacing w:after="0"/>
              <w:jc w:val="right"/>
              <w:rPr>
                <w:rFonts w:ascii="Arial" w:hAnsi="Arial" w:cs="Arial"/>
              </w:rPr>
            </w:pPr>
            <w:r w:rsidRPr="00EA533D">
              <w:rPr>
                <w:rFonts w:ascii="Arial" w:hAnsi="Arial" w:cs="Arial"/>
              </w:rPr>
              <w:t>Hastings, MN</w:t>
            </w:r>
          </w:p>
          <w:p w14:paraId="0C4E716B" w14:textId="77777777" w:rsidR="00571B0E" w:rsidRPr="00EA533D" w:rsidRDefault="00571B0E" w:rsidP="00067E1F">
            <w:pPr>
              <w:spacing w:after="0"/>
              <w:jc w:val="right"/>
              <w:rPr>
                <w:rFonts w:ascii="Arial" w:hAnsi="Arial" w:cs="Arial"/>
              </w:rPr>
            </w:pPr>
            <w:r w:rsidRPr="00EA533D">
              <w:rPr>
                <w:rFonts w:ascii="Arial" w:hAnsi="Arial" w:cs="Arial"/>
              </w:rPr>
              <w:t>Minneapolis, MN</w:t>
            </w:r>
          </w:p>
          <w:p w14:paraId="1C9294B1" w14:textId="6FBF1DF3" w:rsidR="00571B0E" w:rsidRPr="00EA533D" w:rsidRDefault="00571B0E" w:rsidP="00067E1F">
            <w:pPr>
              <w:spacing w:after="0"/>
              <w:rPr>
                <w:rFonts w:ascii="Arial" w:hAnsi="Arial" w:cs="Arial"/>
              </w:rPr>
            </w:pPr>
          </w:p>
          <w:p w14:paraId="3E5F1C33" w14:textId="45F390AF" w:rsidR="0060249F" w:rsidRPr="00EA533D" w:rsidRDefault="0060249F" w:rsidP="00067E1F">
            <w:pPr>
              <w:spacing w:after="0"/>
              <w:jc w:val="right"/>
              <w:rPr>
                <w:rFonts w:ascii="Arial" w:hAnsi="Arial" w:cs="Arial"/>
              </w:rPr>
            </w:pPr>
          </w:p>
          <w:p w14:paraId="70B99602" w14:textId="77777777" w:rsidR="00C25DE1" w:rsidRPr="00EA533D" w:rsidRDefault="00C25DE1" w:rsidP="00067E1F">
            <w:pPr>
              <w:spacing w:after="0"/>
              <w:jc w:val="right"/>
              <w:rPr>
                <w:rFonts w:ascii="Arial" w:hAnsi="Arial" w:cs="Arial"/>
              </w:rPr>
            </w:pPr>
            <w:r w:rsidRPr="00EA533D">
              <w:rPr>
                <w:rFonts w:ascii="Arial" w:hAnsi="Arial" w:cs="Arial"/>
              </w:rPr>
              <w:t xml:space="preserve">Jacksonville, FL </w:t>
            </w:r>
          </w:p>
          <w:p w14:paraId="7E57DACE" w14:textId="77777777" w:rsidR="0060249F" w:rsidRPr="00EA533D" w:rsidRDefault="0060249F" w:rsidP="00067E1F">
            <w:pPr>
              <w:spacing w:after="0"/>
              <w:jc w:val="right"/>
              <w:rPr>
                <w:rFonts w:ascii="Arial" w:hAnsi="Arial" w:cs="Arial"/>
              </w:rPr>
            </w:pPr>
          </w:p>
          <w:p w14:paraId="7BB44FA3" w14:textId="77777777" w:rsidR="00F1775C" w:rsidRDefault="00F1775C" w:rsidP="00067E1F">
            <w:pPr>
              <w:spacing w:after="0"/>
              <w:jc w:val="right"/>
              <w:rPr>
                <w:rFonts w:ascii="Arial" w:hAnsi="Arial" w:cs="Arial"/>
              </w:rPr>
            </w:pPr>
          </w:p>
          <w:p w14:paraId="0B721EFA" w14:textId="4E68D35B" w:rsidR="0060249F" w:rsidRPr="00EA533D" w:rsidRDefault="00F1775C" w:rsidP="00067E1F">
            <w:pPr>
              <w:spacing w:after="0"/>
              <w:jc w:val="right"/>
              <w:rPr>
                <w:rFonts w:ascii="Arial" w:hAnsi="Arial" w:cs="Arial"/>
              </w:rPr>
            </w:pPr>
            <w:r>
              <w:rPr>
                <w:rFonts w:ascii="Arial" w:hAnsi="Arial" w:cs="Arial"/>
              </w:rPr>
              <w:t>San Francisco, CA</w:t>
            </w:r>
            <w:r w:rsidR="0060249F" w:rsidRPr="00EA533D">
              <w:rPr>
                <w:rFonts w:ascii="Arial" w:hAnsi="Arial" w:cs="Arial"/>
              </w:rPr>
              <w:t xml:space="preserve"> </w:t>
            </w:r>
          </w:p>
          <w:p w14:paraId="2DC70DB5" w14:textId="77777777" w:rsidR="0095266D" w:rsidRDefault="0095266D" w:rsidP="00067E1F">
            <w:pPr>
              <w:spacing w:after="0"/>
              <w:rPr>
                <w:rFonts w:ascii="Arial" w:hAnsi="Arial" w:cs="Arial"/>
              </w:rPr>
            </w:pPr>
          </w:p>
          <w:p w14:paraId="53C6A322" w14:textId="77777777" w:rsidR="00B70C6F" w:rsidRDefault="00B70C6F" w:rsidP="00067E1F">
            <w:pPr>
              <w:spacing w:after="0"/>
              <w:jc w:val="right"/>
              <w:rPr>
                <w:rFonts w:ascii="Arial" w:hAnsi="Arial" w:cs="Arial"/>
              </w:rPr>
            </w:pPr>
          </w:p>
          <w:p w14:paraId="03AE1068" w14:textId="0BA854B7" w:rsidR="00571B0E" w:rsidRPr="00EA533D" w:rsidRDefault="00571B0E" w:rsidP="00067E1F">
            <w:pPr>
              <w:spacing w:after="0"/>
              <w:jc w:val="right"/>
              <w:rPr>
                <w:rFonts w:ascii="Arial" w:hAnsi="Arial" w:cs="Arial"/>
              </w:rPr>
            </w:pPr>
            <w:r w:rsidRPr="00EA533D">
              <w:rPr>
                <w:rFonts w:ascii="Arial" w:hAnsi="Arial" w:cs="Arial"/>
              </w:rPr>
              <w:t>Washington, DC</w:t>
            </w:r>
          </w:p>
          <w:p w14:paraId="7F7AB1DB" w14:textId="77777777" w:rsidR="00571B0E" w:rsidRPr="00EA533D" w:rsidRDefault="00571B0E" w:rsidP="00067E1F">
            <w:pPr>
              <w:spacing w:after="0"/>
              <w:jc w:val="right"/>
              <w:rPr>
                <w:rFonts w:ascii="Arial" w:hAnsi="Arial" w:cs="Arial"/>
              </w:rPr>
            </w:pPr>
            <w:r w:rsidRPr="00EA533D">
              <w:rPr>
                <w:rFonts w:ascii="Arial" w:hAnsi="Arial" w:cs="Arial"/>
              </w:rPr>
              <w:t>Washington, DC</w:t>
            </w:r>
          </w:p>
          <w:p w14:paraId="12875D13" w14:textId="77777777" w:rsidR="007E19B6" w:rsidRPr="00EA533D" w:rsidRDefault="007E19B6" w:rsidP="00067E1F">
            <w:pPr>
              <w:spacing w:after="0"/>
              <w:jc w:val="right"/>
              <w:rPr>
                <w:rFonts w:ascii="Arial" w:hAnsi="Arial" w:cs="Arial"/>
              </w:rPr>
            </w:pPr>
            <w:r w:rsidRPr="00EA533D">
              <w:rPr>
                <w:rFonts w:ascii="Arial" w:hAnsi="Arial" w:cs="Arial"/>
              </w:rPr>
              <w:t>Washington, DC</w:t>
            </w:r>
          </w:p>
          <w:p w14:paraId="323B291F" w14:textId="77777777" w:rsidR="00C25DE1" w:rsidRPr="00EA533D" w:rsidRDefault="00C25DE1" w:rsidP="00067E1F">
            <w:pPr>
              <w:spacing w:after="0"/>
              <w:jc w:val="right"/>
              <w:rPr>
                <w:rFonts w:ascii="Arial" w:hAnsi="Arial" w:cs="Arial"/>
              </w:rPr>
            </w:pPr>
            <w:r w:rsidRPr="00EA533D">
              <w:rPr>
                <w:rFonts w:ascii="Arial" w:hAnsi="Arial" w:cs="Arial"/>
              </w:rPr>
              <w:t>Washington, DC</w:t>
            </w:r>
          </w:p>
          <w:p w14:paraId="22A557D1" w14:textId="77777777" w:rsidR="00C25DE1" w:rsidRPr="00EA533D" w:rsidRDefault="00C25DE1" w:rsidP="00067E1F">
            <w:pPr>
              <w:spacing w:after="0"/>
              <w:jc w:val="right"/>
              <w:rPr>
                <w:rFonts w:ascii="Arial" w:hAnsi="Arial" w:cs="Arial"/>
              </w:rPr>
            </w:pPr>
            <w:r w:rsidRPr="00EA533D">
              <w:rPr>
                <w:rFonts w:ascii="Arial" w:hAnsi="Arial" w:cs="Arial"/>
              </w:rPr>
              <w:t>Washington, DC</w:t>
            </w:r>
          </w:p>
          <w:p w14:paraId="25F9A773" w14:textId="3D94D58D" w:rsidR="00571B0E" w:rsidRPr="00EA533D" w:rsidRDefault="0042799B" w:rsidP="00067E1F">
            <w:pPr>
              <w:spacing w:after="0"/>
              <w:jc w:val="right"/>
              <w:rPr>
                <w:rFonts w:ascii="Arial" w:hAnsi="Arial" w:cs="Arial"/>
              </w:rPr>
            </w:pPr>
            <w:r w:rsidRPr="00EA533D">
              <w:rPr>
                <w:rFonts w:ascii="Arial" w:hAnsi="Arial" w:cs="Arial"/>
              </w:rPr>
              <w:t>Washington, DC</w:t>
            </w:r>
          </w:p>
        </w:tc>
      </w:tr>
      <w:tr w:rsidR="00FD6459" w:rsidRPr="00EA533D" w14:paraId="514F3D81" w14:textId="77777777" w:rsidTr="00717D89">
        <w:tc>
          <w:tcPr>
            <w:tcW w:w="6300" w:type="dxa"/>
          </w:tcPr>
          <w:p w14:paraId="24AAB427" w14:textId="77777777" w:rsidR="00FD6459" w:rsidRPr="00EA533D" w:rsidRDefault="00FD6459" w:rsidP="00067E1F">
            <w:pPr>
              <w:spacing w:after="0"/>
              <w:rPr>
                <w:rFonts w:ascii="Arial" w:hAnsi="Arial" w:cs="Arial"/>
              </w:rPr>
            </w:pPr>
          </w:p>
        </w:tc>
        <w:tc>
          <w:tcPr>
            <w:tcW w:w="3060" w:type="dxa"/>
          </w:tcPr>
          <w:p w14:paraId="43CE02D3" w14:textId="77777777" w:rsidR="00FD6459" w:rsidRPr="00EA533D" w:rsidRDefault="00FD6459" w:rsidP="00067E1F">
            <w:pPr>
              <w:spacing w:after="0"/>
              <w:rPr>
                <w:rFonts w:ascii="Arial" w:hAnsi="Arial" w:cs="Arial"/>
              </w:rPr>
            </w:pPr>
          </w:p>
        </w:tc>
      </w:tr>
    </w:tbl>
    <w:p w14:paraId="0C68E4D0" w14:textId="25B0BF19" w:rsidR="00AD49EE" w:rsidRDefault="00AD49EE" w:rsidP="00067E1F">
      <w:pPr>
        <w:spacing w:after="0"/>
        <w:rPr>
          <w:rFonts w:ascii="Arial" w:hAnsi="Arial" w:cs="Arial"/>
        </w:rPr>
      </w:pPr>
    </w:p>
    <w:p w14:paraId="19D4D054" w14:textId="77777777" w:rsidR="00AE7432" w:rsidRDefault="00AE7432" w:rsidP="00067E1F">
      <w:pPr>
        <w:spacing w:after="0"/>
        <w:rPr>
          <w:rFonts w:ascii="Arial" w:hAnsi="Arial" w:cs="Arial"/>
        </w:rPr>
      </w:pPr>
    </w:p>
    <w:p w14:paraId="2F1EA6E7" w14:textId="6ED91A5A" w:rsidR="00E25294" w:rsidRPr="00BE5CCE" w:rsidRDefault="00E25294" w:rsidP="00067E1F">
      <w:pPr>
        <w:spacing w:after="0"/>
        <w:rPr>
          <w:rFonts w:ascii="Arial" w:hAnsi="Arial" w:cs="Arial"/>
        </w:rPr>
      </w:pPr>
      <w:r w:rsidRPr="00BE5CCE">
        <w:rPr>
          <w:rFonts w:ascii="Arial" w:hAnsi="Arial" w:cs="Arial"/>
        </w:rPr>
        <w:t>1.</w:t>
      </w:r>
      <w:r w:rsidRPr="00BE5CCE">
        <w:rPr>
          <w:rFonts w:ascii="Arial" w:hAnsi="Arial" w:cs="Arial"/>
        </w:rPr>
        <w:tab/>
        <w:t>Call to Order</w:t>
      </w:r>
    </w:p>
    <w:p w14:paraId="45F5AD41" w14:textId="77777777" w:rsidR="00E25294" w:rsidRPr="00BE5CCE" w:rsidRDefault="00E25294" w:rsidP="00067E1F">
      <w:pPr>
        <w:spacing w:after="0"/>
        <w:rPr>
          <w:rFonts w:ascii="Arial" w:hAnsi="Arial" w:cs="Arial"/>
        </w:rPr>
      </w:pPr>
    </w:p>
    <w:p w14:paraId="7D047F6F" w14:textId="04C98139" w:rsidR="00E25294" w:rsidRPr="00BE5CCE" w:rsidRDefault="00E25294" w:rsidP="00067E1F">
      <w:pPr>
        <w:spacing w:after="0"/>
        <w:rPr>
          <w:rFonts w:ascii="Arial" w:hAnsi="Arial" w:cs="Arial"/>
        </w:rPr>
      </w:pPr>
      <w:r w:rsidRPr="00BE5CCE">
        <w:rPr>
          <w:rFonts w:ascii="Arial" w:hAnsi="Arial" w:cs="Arial"/>
        </w:rPr>
        <w:t xml:space="preserve">President </w:t>
      </w:r>
      <w:r w:rsidR="00B70952" w:rsidRPr="00BE5CCE">
        <w:rPr>
          <w:rFonts w:ascii="Arial" w:hAnsi="Arial" w:cs="Arial"/>
        </w:rPr>
        <w:t>Cynthia Durham Blair</w:t>
      </w:r>
      <w:r w:rsidRPr="00BE5CCE">
        <w:rPr>
          <w:rFonts w:ascii="Arial" w:hAnsi="Arial" w:cs="Arial"/>
        </w:rPr>
        <w:t xml:space="preserve"> called the meeting to order at </w:t>
      </w:r>
      <w:r w:rsidR="00BE5CCE" w:rsidRPr="00BE5CCE">
        <w:rPr>
          <w:rFonts w:ascii="Arial" w:hAnsi="Arial" w:cs="Arial"/>
        </w:rPr>
        <w:t>9:05</w:t>
      </w:r>
      <w:r w:rsidR="00C25DE1" w:rsidRPr="00BE5CCE">
        <w:rPr>
          <w:rFonts w:ascii="Arial" w:hAnsi="Arial" w:cs="Arial"/>
        </w:rPr>
        <w:t xml:space="preserve"> a.m. PT.</w:t>
      </w:r>
    </w:p>
    <w:p w14:paraId="3099C9F3" w14:textId="77777777" w:rsidR="0066309C" w:rsidRPr="00BE5CCE" w:rsidRDefault="0066309C" w:rsidP="00067E1F">
      <w:pPr>
        <w:spacing w:after="0" w:line="240" w:lineRule="auto"/>
        <w:rPr>
          <w:rFonts w:ascii="Arial" w:hAnsi="Arial" w:cs="Arial"/>
        </w:rPr>
      </w:pPr>
    </w:p>
    <w:p w14:paraId="68038119" w14:textId="7B0BAD40" w:rsidR="00C25DE1" w:rsidRPr="00BE5CCE" w:rsidRDefault="00C25DE1" w:rsidP="00067E1F">
      <w:pPr>
        <w:spacing w:after="0"/>
        <w:rPr>
          <w:rFonts w:ascii="Arial" w:hAnsi="Arial" w:cs="Arial"/>
        </w:rPr>
      </w:pPr>
      <w:r w:rsidRPr="00BE5CCE">
        <w:rPr>
          <w:rFonts w:ascii="Arial" w:hAnsi="Arial" w:cs="Arial"/>
        </w:rPr>
        <w:t>2.</w:t>
      </w:r>
      <w:r w:rsidRPr="00BE5CCE">
        <w:rPr>
          <w:rFonts w:ascii="Arial" w:hAnsi="Arial" w:cs="Arial"/>
        </w:rPr>
        <w:tab/>
        <w:t>Approval of Minutes</w:t>
      </w:r>
      <w:r w:rsidRPr="00BE5CCE">
        <w:rPr>
          <w:rFonts w:ascii="Arial" w:hAnsi="Arial" w:cs="Arial"/>
        </w:rPr>
        <w:tab/>
      </w:r>
    </w:p>
    <w:p w14:paraId="17F4C2AB" w14:textId="77777777" w:rsidR="00C25DE1" w:rsidRPr="00BE5CCE" w:rsidRDefault="00C25DE1" w:rsidP="00067E1F">
      <w:pPr>
        <w:spacing w:after="0"/>
        <w:rPr>
          <w:rFonts w:ascii="Arial" w:hAnsi="Arial" w:cs="Arial"/>
        </w:rPr>
      </w:pPr>
    </w:p>
    <w:p w14:paraId="0699E42F" w14:textId="6BF146C0" w:rsidR="00C25DE1" w:rsidRPr="00BE5CCE" w:rsidRDefault="00C25DE1" w:rsidP="00067E1F">
      <w:pPr>
        <w:spacing w:after="0"/>
        <w:rPr>
          <w:rFonts w:ascii="Arial" w:hAnsi="Arial" w:cs="Arial"/>
        </w:rPr>
      </w:pPr>
      <w:r w:rsidRPr="00BE5CCE">
        <w:rPr>
          <w:rFonts w:ascii="Arial" w:hAnsi="Arial" w:cs="Arial"/>
          <w:b/>
        </w:rPr>
        <w:t>A motion was made and seconded</w:t>
      </w:r>
      <w:r w:rsidRPr="00BE5CCE">
        <w:rPr>
          <w:rFonts w:ascii="Arial" w:hAnsi="Arial" w:cs="Arial"/>
        </w:rPr>
        <w:t xml:space="preserve"> to approve minutes of the Board as presented for the following meetings:</w:t>
      </w:r>
    </w:p>
    <w:p w14:paraId="223421AC" w14:textId="44FC88F1" w:rsidR="00C25DE1" w:rsidRPr="00BE5CCE" w:rsidRDefault="00C25DE1" w:rsidP="00067E1F">
      <w:pPr>
        <w:spacing w:after="0"/>
        <w:rPr>
          <w:rFonts w:ascii="Arial" w:hAnsi="Arial" w:cs="Arial"/>
        </w:rPr>
      </w:pPr>
    </w:p>
    <w:p w14:paraId="271E6E01" w14:textId="7471E3BB" w:rsidR="00C25DE1" w:rsidRPr="00BE5CCE" w:rsidRDefault="00C25DE1" w:rsidP="00067E1F">
      <w:pPr>
        <w:pStyle w:val="ListParagraph"/>
        <w:numPr>
          <w:ilvl w:val="0"/>
          <w:numId w:val="41"/>
        </w:numPr>
        <w:spacing w:after="0"/>
        <w:rPr>
          <w:rFonts w:ascii="Arial" w:hAnsi="Arial" w:cs="Arial"/>
        </w:rPr>
      </w:pPr>
      <w:r w:rsidRPr="00BE5CCE">
        <w:rPr>
          <w:rFonts w:ascii="Arial" w:hAnsi="Arial" w:cs="Arial"/>
        </w:rPr>
        <w:t>October 10, 2018</w:t>
      </w:r>
    </w:p>
    <w:p w14:paraId="503A745E" w14:textId="2156885C" w:rsidR="00C25DE1" w:rsidRPr="00BE5CCE" w:rsidRDefault="00C25DE1" w:rsidP="00067E1F">
      <w:pPr>
        <w:pStyle w:val="ListParagraph"/>
        <w:numPr>
          <w:ilvl w:val="0"/>
          <w:numId w:val="41"/>
        </w:numPr>
        <w:spacing w:after="0"/>
        <w:rPr>
          <w:rFonts w:ascii="Arial" w:hAnsi="Arial" w:cs="Arial"/>
        </w:rPr>
      </w:pPr>
      <w:r w:rsidRPr="00BE5CCE">
        <w:rPr>
          <w:rFonts w:ascii="Arial" w:hAnsi="Arial" w:cs="Arial"/>
        </w:rPr>
        <w:lastRenderedPageBreak/>
        <w:t>January 30, 2019</w:t>
      </w:r>
      <w:r w:rsidR="008F6A67" w:rsidRPr="00BE5CCE">
        <w:rPr>
          <w:rFonts w:ascii="Arial" w:hAnsi="Arial" w:cs="Arial"/>
        </w:rPr>
        <w:t>, as amended.</w:t>
      </w:r>
    </w:p>
    <w:p w14:paraId="535698B4" w14:textId="77777777" w:rsidR="00C25DE1" w:rsidRPr="00BE5CCE" w:rsidRDefault="00C25DE1" w:rsidP="00067E1F">
      <w:pPr>
        <w:spacing w:after="0"/>
        <w:rPr>
          <w:rFonts w:ascii="Arial" w:hAnsi="Arial" w:cs="Arial"/>
        </w:rPr>
      </w:pPr>
    </w:p>
    <w:p w14:paraId="3C2D193E" w14:textId="77777777" w:rsidR="00C25DE1" w:rsidRPr="00BE5CCE" w:rsidRDefault="00C25DE1" w:rsidP="00067E1F">
      <w:pPr>
        <w:spacing w:after="0"/>
        <w:ind w:firstLine="720"/>
        <w:rPr>
          <w:rFonts w:ascii="Arial" w:hAnsi="Arial" w:cs="Arial"/>
          <w:b/>
        </w:rPr>
      </w:pPr>
      <w:r w:rsidRPr="00BE5CCE">
        <w:rPr>
          <w:rFonts w:ascii="Arial" w:hAnsi="Arial" w:cs="Arial"/>
          <w:b/>
        </w:rPr>
        <w:t>Motion carried.</w:t>
      </w:r>
    </w:p>
    <w:p w14:paraId="292E2FEC" w14:textId="77777777" w:rsidR="00C25DE1" w:rsidRPr="00BE5CCE" w:rsidRDefault="00C25DE1" w:rsidP="00067E1F">
      <w:pPr>
        <w:spacing w:after="0"/>
        <w:rPr>
          <w:rFonts w:ascii="Arial" w:hAnsi="Arial" w:cs="Arial"/>
        </w:rPr>
      </w:pPr>
    </w:p>
    <w:p w14:paraId="0A68C2B1" w14:textId="77777777" w:rsidR="00F1775C" w:rsidRPr="00BE5CCE" w:rsidRDefault="00F1775C" w:rsidP="00067E1F">
      <w:pPr>
        <w:spacing w:after="0"/>
        <w:rPr>
          <w:rFonts w:ascii="Arial" w:hAnsi="Arial" w:cs="Arial"/>
        </w:rPr>
      </w:pPr>
      <w:r w:rsidRPr="00BE5CCE">
        <w:rPr>
          <w:rFonts w:ascii="Arial" w:hAnsi="Arial" w:cs="Arial"/>
        </w:rPr>
        <w:t>3.</w:t>
      </w:r>
      <w:r w:rsidRPr="00BE5CCE">
        <w:rPr>
          <w:rFonts w:ascii="Arial" w:hAnsi="Arial" w:cs="Arial"/>
        </w:rPr>
        <w:tab/>
      </w:r>
      <w:r w:rsidR="00C25DE1" w:rsidRPr="00BE5CCE">
        <w:rPr>
          <w:rFonts w:ascii="Arial" w:hAnsi="Arial" w:cs="Arial"/>
        </w:rPr>
        <w:t>President’s Report</w:t>
      </w:r>
    </w:p>
    <w:p w14:paraId="0ADF3C0A" w14:textId="77777777" w:rsidR="00F1775C" w:rsidRPr="00BE5CCE" w:rsidRDefault="00F1775C" w:rsidP="00067E1F">
      <w:pPr>
        <w:spacing w:after="0"/>
        <w:rPr>
          <w:rFonts w:ascii="Arial" w:hAnsi="Arial" w:cs="Arial"/>
        </w:rPr>
      </w:pPr>
    </w:p>
    <w:p w14:paraId="6A14AA41" w14:textId="760A0731" w:rsidR="00C25DE1" w:rsidRPr="00BE5CCE" w:rsidRDefault="00F1775C" w:rsidP="00067E1F">
      <w:pPr>
        <w:spacing w:after="0"/>
        <w:rPr>
          <w:rFonts w:ascii="Arial" w:hAnsi="Arial" w:cs="Arial"/>
        </w:rPr>
      </w:pPr>
      <w:r w:rsidRPr="00BE5CCE">
        <w:rPr>
          <w:rFonts w:ascii="Arial" w:hAnsi="Arial" w:cs="Arial"/>
        </w:rPr>
        <w:t xml:space="preserve">President </w:t>
      </w:r>
      <w:r w:rsidR="00C25DE1" w:rsidRPr="00BE5CCE">
        <w:rPr>
          <w:rFonts w:ascii="Arial" w:hAnsi="Arial" w:cs="Arial"/>
        </w:rPr>
        <w:t>Cynthia Durham Blair</w:t>
      </w:r>
      <w:r w:rsidRPr="00BE5CCE">
        <w:rPr>
          <w:rFonts w:ascii="Arial" w:hAnsi="Arial" w:cs="Arial"/>
        </w:rPr>
        <w:t xml:space="preserve"> </w:t>
      </w:r>
      <w:r w:rsidR="00BE5CCE" w:rsidRPr="00BE5CCE">
        <w:rPr>
          <w:rFonts w:ascii="Arial" w:hAnsi="Arial" w:cs="Arial"/>
        </w:rPr>
        <w:t>welcomed the Board and focused the President’s Report on the ALTA Digital Closing Committee which was formed in October</w:t>
      </w:r>
      <w:r w:rsidR="00D256CE">
        <w:rPr>
          <w:rFonts w:ascii="Arial" w:hAnsi="Arial" w:cs="Arial"/>
        </w:rPr>
        <w:t xml:space="preserve"> of</w:t>
      </w:r>
      <w:r w:rsidR="00BE5CCE" w:rsidRPr="00BE5CCE">
        <w:rPr>
          <w:rFonts w:ascii="Arial" w:hAnsi="Arial" w:cs="Arial"/>
        </w:rPr>
        <w:t xml:space="preserve"> 2018.</w:t>
      </w:r>
    </w:p>
    <w:p w14:paraId="452DB2AC" w14:textId="052C3CD7" w:rsidR="00BE5CCE" w:rsidRPr="00BE5CCE" w:rsidRDefault="00BE5CCE" w:rsidP="00067E1F">
      <w:pPr>
        <w:spacing w:after="0"/>
        <w:rPr>
          <w:rFonts w:ascii="Arial" w:hAnsi="Arial" w:cs="Arial"/>
        </w:rPr>
      </w:pPr>
    </w:p>
    <w:p w14:paraId="0D26BB1B" w14:textId="50BE39C7" w:rsidR="00BE5CCE" w:rsidRPr="00BE5CCE" w:rsidRDefault="00BE5CCE" w:rsidP="00067E1F">
      <w:pPr>
        <w:spacing w:after="0"/>
        <w:rPr>
          <w:rFonts w:ascii="Arial" w:hAnsi="Arial" w:cs="Arial"/>
        </w:rPr>
      </w:pPr>
      <w:r w:rsidRPr="00BE5CCE">
        <w:rPr>
          <w:rFonts w:ascii="Arial" w:hAnsi="Arial" w:cs="Arial"/>
        </w:rPr>
        <w:t>Because of the overwhelming interest in this topic, the Committee has been structured into a Task Force and an Executive Committee.  Following a survey of the full Committee, the following objectives have been identified:</w:t>
      </w:r>
    </w:p>
    <w:p w14:paraId="18D2B495" w14:textId="07CC8B6E" w:rsidR="00BE5CCE" w:rsidRPr="00BE5CCE" w:rsidRDefault="00BE5CCE" w:rsidP="00BE5CCE">
      <w:pPr>
        <w:pStyle w:val="ListParagraph"/>
        <w:numPr>
          <w:ilvl w:val="0"/>
          <w:numId w:val="45"/>
        </w:numPr>
        <w:spacing w:after="0"/>
        <w:rPr>
          <w:rFonts w:ascii="Arial" w:hAnsi="Arial" w:cs="Arial"/>
        </w:rPr>
      </w:pPr>
      <w:r w:rsidRPr="00BE5CCE">
        <w:rPr>
          <w:rFonts w:ascii="Arial" w:hAnsi="Arial" w:cs="Arial"/>
        </w:rPr>
        <w:t>Monitor legislation and regulations related to aspects of digital closing.</w:t>
      </w:r>
    </w:p>
    <w:p w14:paraId="4D0DAB97" w14:textId="7D65032C" w:rsidR="00BE5CCE" w:rsidRPr="00BE5CCE" w:rsidRDefault="00BE5CCE" w:rsidP="00BE5CCE">
      <w:pPr>
        <w:pStyle w:val="ListParagraph"/>
        <w:numPr>
          <w:ilvl w:val="0"/>
          <w:numId w:val="45"/>
        </w:numPr>
        <w:spacing w:after="0"/>
        <w:rPr>
          <w:rFonts w:ascii="Arial" w:hAnsi="Arial" w:cs="Arial"/>
        </w:rPr>
      </w:pPr>
      <w:r w:rsidRPr="00BE5CCE">
        <w:rPr>
          <w:rFonts w:ascii="Arial" w:hAnsi="Arial" w:cs="Arial"/>
        </w:rPr>
        <w:t>Host digital closing road shows</w:t>
      </w:r>
      <w:r w:rsidR="00424D45">
        <w:rPr>
          <w:rFonts w:ascii="Arial" w:hAnsi="Arial" w:cs="Arial"/>
        </w:rPr>
        <w:t xml:space="preserve"> that include both the title and lending communities</w:t>
      </w:r>
      <w:r w:rsidRPr="00BE5CCE">
        <w:rPr>
          <w:rFonts w:ascii="Arial" w:hAnsi="Arial" w:cs="Arial"/>
        </w:rPr>
        <w:t>.</w:t>
      </w:r>
    </w:p>
    <w:p w14:paraId="09471F2B" w14:textId="31506BB7" w:rsidR="00BE5CCE" w:rsidRPr="00BE5CCE" w:rsidRDefault="00BE5CCE" w:rsidP="00BE5CCE">
      <w:pPr>
        <w:pStyle w:val="ListParagraph"/>
        <w:numPr>
          <w:ilvl w:val="0"/>
          <w:numId w:val="45"/>
        </w:numPr>
        <w:spacing w:after="0"/>
        <w:rPr>
          <w:rFonts w:ascii="Arial" w:hAnsi="Arial" w:cs="Arial"/>
        </w:rPr>
      </w:pPr>
      <w:r w:rsidRPr="00BE5CCE">
        <w:rPr>
          <w:rFonts w:ascii="Arial" w:hAnsi="Arial" w:cs="Arial"/>
        </w:rPr>
        <w:t xml:space="preserve">Track emerging technology </w:t>
      </w:r>
      <w:r w:rsidR="00424D45">
        <w:rPr>
          <w:rFonts w:ascii="Arial" w:hAnsi="Arial" w:cs="Arial"/>
        </w:rPr>
        <w:t xml:space="preserve">that is </w:t>
      </w:r>
      <w:r w:rsidRPr="00BE5CCE">
        <w:rPr>
          <w:rFonts w:ascii="Arial" w:hAnsi="Arial" w:cs="Arial"/>
        </w:rPr>
        <w:t>likely to be used in the digital closing space</w:t>
      </w:r>
      <w:r w:rsidR="00424D45">
        <w:rPr>
          <w:rFonts w:ascii="Arial" w:hAnsi="Arial" w:cs="Arial"/>
        </w:rPr>
        <w:t xml:space="preserve"> (blockchain, biometrics, open source portals, and platform integration, etc.)</w:t>
      </w:r>
      <w:r w:rsidRPr="00BE5CCE">
        <w:rPr>
          <w:rFonts w:ascii="Arial" w:hAnsi="Arial" w:cs="Arial"/>
        </w:rPr>
        <w:t>.</w:t>
      </w:r>
    </w:p>
    <w:p w14:paraId="2092F7DC" w14:textId="7C92D52E" w:rsidR="00BE5CCE" w:rsidRPr="00BE5CCE" w:rsidRDefault="00BE5CCE" w:rsidP="00BE5CCE">
      <w:pPr>
        <w:pStyle w:val="ListParagraph"/>
        <w:numPr>
          <w:ilvl w:val="0"/>
          <w:numId w:val="45"/>
        </w:numPr>
        <w:spacing w:after="0"/>
        <w:rPr>
          <w:rFonts w:ascii="Arial" w:hAnsi="Arial" w:cs="Arial"/>
        </w:rPr>
      </w:pPr>
      <w:r w:rsidRPr="00BE5CCE">
        <w:rPr>
          <w:rFonts w:ascii="Arial" w:hAnsi="Arial" w:cs="Arial"/>
        </w:rPr>
        <w:t xml:space="preserve">Create tools, resources, and best practices for </w:t>
      </w:r>
      <w:r w:rsidR="00424D45">
        <w:rPr>
          <w:rFonts w:ascii="Arial" w:hAnsi="Arial" w:cs="Arial"/>
        </w:rPr>
        <w:t xml:space="preserve">agents to use while </w:t>
      </w:r>
      <w:r w:rsidRPr="00BE5CCE">
        <w:rPr>
          <w:rFonts w:ascii="Arial" w:hAnsi="Arial" w:cs="Arial"/>
        </w:rPr>
        <w:t>implementing digital closing.</w:t>
      </w:r>
    </w:p>
    <w:p w14:paraId="7F9908EA" w14:textId="604E32B3" w:rsidR="00BE5CCE" w:rsidRPr="00BE5CCE" w:rsidRDefault="00BE5CCE" w:rsidP="00BE5CCE">
      <w:pPr>
        <w:pStyle w:val="ListParagraph"/>
        <w:numPr>
          <w:ilvl w:val="0"/>
          <w:numId w:val="45"/>
        </w:numPr>
        <w:spacing w:after="0"/>
        <w:rPr>
          <w:rFonts w:ascii="Arial" w:hAnsi="Arial" w:cs="Arial"/>
        </w:rPr>
      </w:pPr>
      <w:r w:rsidRPr="00BE5CCE">
        <w:rPr>
          <w:rFonts w:ascii="Arial" w:hAnsi="Arial" w:cs="Arial"/>
        </w:rPr>
        <w:t xml:space="preserve">Collect industry and consumer data and statistics on </w:t>
      </w:r>
      <w:r w:rsidR="00424D45">
        <w:rPr>
          <w:rFonts w:ascii="Arial" w:hAnsi="Arial" w:cs="Arial"/>
        </w:rPr>
        <w:t xml:space="preserve">digital closing </w:t>
      </w:r>
      <w:r w:rsidRPr="00BE5CCE">
        <w:rPr>
          <w:rFonts w:ascii="Arial" w:hAnsi="Arial" w:cs="Arial"/>
        </w:rPr>
        <w:t>interest and trends.</w:t>
      </w:r>
    </w:p>
    <w:p w14:paraId="0282E99B" w14:textId="77777777" w:rsidR="00F1775C" w:rsidRPr="00BE5CCE" w:rsidRDefault="00F1775C" w:rsidP="00067E1F">
      <w:pPr>
        <w:spacing w:after="0"/>
        <w:rPr>
          <w:rFonts w:ascii="Arial" w:hAnsi="Arial" w:cs="Arial"/>
        </w:rPr>
      </w:pPr>
    </w:p>
    <w:p w14:paraId="40BFDAD3" w14:textId="2A4B6999" w:rsidR="00D256CE" w:rsidRDefault="00F1775C" w:rsidP="00067E1F">
      <w:pPr>
        <w:spacing w:after="0"/>
        <w:rPr>
          <w:rFonts w:ascii="Arial" w:hAnsi="Arial" w:cs="Arial"/>
        </w:rPr>
      </w:pPr>
      <w:r w:rsidRPr="00BE5CCE">
        <w:rPr>
          <w:rFonts w:ascii="Arial" w:hAnsi="Arial" w:cs="Arial"/>
        </w:rPr>
        <w:t xml:space="preserve">The </w:t>
      </w:r>
      <w:r w:rsidR="00C25DE1" w:rsidRPr="00BE5CCE">
        <w:rPr>
          <w:rFonts w:ascii="Arial" w:hAnsi="Arial" w:cs="Arial"/>
        </w:rPr>
        <w:t>Digital Closing Committee</w:t>
      </w:r>
      <w:r w:rsidR="00BE5CCE" w:rsidRPr="00BE5CCE">
        <w:rPr>
          <w:rFonts w:ascii="Arial" w:hAnsi="Arial" w:cs="Arial"/>
        </w:rPr>
        <w:t xml:space="preserve"> will hold its first meeting in conjunction with ALTA SPRINGBOARD.</w:t>
      </w:r>
      <w:r w:rsidR="006C344D">
        <w:rPr>
          <w:rFonts w:ascii="Arial" w:hAnsi="Arial" w:cs="Arial"/>
        </w:rPr>
        <w:t xml:space="preserve"> </w:t>
      </w:r>
      <w:r w:rsidR="00D256CE">
        <w:rPr>
          <w:rFonts w:ascii="Arial" w:hAnsi="Arial" w:cs="Arial"/>
        </w:rPr>
        <w:t>Blair thanked Elizabeth Blosser for her excellent work in support of this priority and the Digital Closing Committee.</w:t>
      </w:r>
    </w:p>
    <w:p w14:paraId="683CF98D" w14:textId="77777777" w:rsidR="00D256CE" w:rsidRPr="00BE5CCE" w:rsidRDefault="00D256CE" w:rsidP="00067E1F">
      <w:pPr>
        <w:spacing w:after="0"/>
        <w:rPr>
          <w:rFonts w:ascii="Arial" w:hAnsi="Arial" w:cs="Arial"/>
        </w:rPr>
      </w:pPr>
    </w:p>
    <w:p w14:paraId="493AB639" w14:textId="0D5CC2F5" w:rsidR="00C25DE1" w:rsidRPr="00E03DB0" w:rsidRDefault="00F1775C" w:rsidP="00067E1F">
      <w:pPr>
        <w:spacing w:after="0"/>
        <w:rPr>
          <w:rFonts w:ascii="Arial" w:hAnsi="Arial" w:cs="Arial"/>
        </w:rPr>
      </w:pPr>
      <w:r w:rsidRPr="00E03DB0">
        <w:rPr>
          <w:rFonts w:ascii="Arial" w:hAnsi="Arial" w:cs="Arial"/>
        </w:rPr>
        <w:t>4.</w:t>
      </w:r>
      <w:r w:rsidRPr="00E03DB0">
        <w:rPr>
          <w:rFonts w:ascii="Arial" w:hAnsi="Arial" w:cs="Arial"/>
        </w:rPr>
        <w:tab/>
      </w:r>
      <w:r w:rsidR="00C25DE1" w:rsidRPr="00E03DB0">
        <w:rPr>
          <w:rFonts w:ascii="Arial" w:hAnsi="Arial" w:cs="Arial"/>
        </w:rPr>
        <w:t>New Business</w:t>
      </w:r>
    </w:p>
    <w:p w14:paraId="644443C1" w14:textId="77777777" w:rsidR="00F1775C" w:rsidRPr="00E03DB0" w:rsidRDefault="00F1775C" w:rsidP="00067E1F">
      <w:pPr>
        <w:spacing w:after="0"/>
        <w:rPr>
          <w:rFonts w:ascii="Arial" w:hAnsi="Arial" w:cs="Arial"/>
        </w:rPr>
      </w:pPr>
    </w:p>
    <w:p w14:paraId="74927967" w14:textId="3345557A" w:rsidR="005B65E3" w:rsidRPr="00E03DB0" w:rsidRDefault="00F1775C" w:rsidP="00067E1F">
      <w:pPr>
        <w:spacing w:after="0"/>
        <w:rPr>
          <w:rFonts w:ascii="Arial" w:hAnsi="Arial" w:cs="Arial"/>
        </w:rPr>
      </w:pPr>
      <w:r w:rsidRPr="00E03DB0">
        <w:rPr>
          <w:rFonts w:ascii="Arial" w:hAnsi="Arial" w:cs="Arial"/>
          <w:b/>
        </w:rPr>
        <w:t>A motion was made and seconded</w:t>
      </w:r>
      <w:r w:rsidRPr="00E03DB0">
        <w:rPr>
          <w:rFonts w:ascii="Arial" w:hAnsi="Arial" w:cs="Arial"/>
        </w:rPr>
        <w:t xml:space="preserve"> to </w:t>
      </w:r>
      <w:r w:rsidR="005B65E3" w:rsidRPr="00E03DB0">
        <w:rPr>
          <w:rFonts w:ascii="Arial" w:hAnsi="Arial" w:cs="Arial"/>
        </w:rPr>
        <w:t>Amend ALTA Title Insurance &amp; Settlement Company Best Practices Framework and Assessment Procedures under Pillar 1 to include the following provision requiring listing in the ALTA Registry:</w:t>
      </w:r>
    </w:p>
    <w:p w14:paraId="05ECFC6B" w14:textId="77777777" w:rsidR="005B65E3" w:rsidRPr="00E03DB0" w:rsidRDefault="005B65E3" w:rsidP="00067E1F">
      <w:pPr>
        <w:spacing w:after="0"/>
        <w:rPr>
          <w:rFonts w:ascii="Arial" w:hAnsi="Arial" w:cs="Arial"/>
        </w:rPr>
      </w:pPr>
    </w:p>
    <w:p w14:paraId="32486C7D" w14:textId="5138342E" w:rsidR="005B65E3" w:rsidRPr="00E03DB0" w:rsidRDefault="005B65E3" w:rsidP="00067E1F">
      <w:pPr>
        <w:pStyle w:val="ListParagraph"/>
        <w:numPr>
          <w:ilvl w:val="0"/>
          <w:numId w:val="42"/>
        </w:numPr>
        <w:spacing w:after="0"/>
        <w:rPr>
          <w:rFonts w:ascii="Arial" w:hAnsi="Arial" w:cs="Arial"/>
        </w:rPr>
      </w:pPr>
      <w:r w:rsidRPr="00E03DB0">
        <w:rPr>
          <w:rFonts w:ascii="Arial" w:hAnsi="Arial" w:cs="Arial"/>
        </w:rPr>
        <w:t>Establish and maintain a unique ALTA Registry Universal ID (ALTA ID) using the ALTA Registry platform for each settlement office location (subject to those business entity types supported by the ALTA Registry)</w:t>
      </w:r>
      <w:r w:rsidR="00824643">
        <w:rPr>
          <w:rFonts w:ascii="Arial" w:hAnsi="Arial" w:cs="Arial"/>
        </w:rPr>
        <w:t xml:space="preserve"> and to update the Assessment Procedures as presented</w:t>
      </w:r>
      <w:r w:rsidRPr="00E03DB0">
        <w:rPr>
          <w:rFonts w:ascii="Arial" w:hAnsi="Arial" w:cs="Arial"/>
        </w:rPr>
        <w:t>.</w:t>
      </w:r>
    </w:p>
    <w:p w14:paraId="1F76CBDB" w14:textId="77777777" w:rsidR="005B65E3" w:rsidRPr="00E03DB0" w:rsidRDefault="005B65E3" w:rsidP="00067E1F">
      <w:pPr>
        <w:spacing w:after="0"/>
        <w:rPr>
          <w:rFonts w:ascii="Arial" w:hAnsi="Arial" w:cs="Arial"/>
        </w:rPr>
      </w:pPr>
    </w:p>
    <w:p w14:paraId="1894C649" w14:textId="77777777" w:rsidR="0027519E" w:rsidRPr="00E03DB0" w:rsidRDefault="0027519E" w:rsidP="00067E1F">
      <w:pPr>
        <w:spacing w:after="0"/>
        <w:ind w:firstLine="720"/>
        <w:rPr>
          <w:rFonts w:ascii="Arial" w:hAnsi="Arial" w:cs="Arial"/>
          <w:b/>
        </w:rPr>
      </w:pPr>
      <w:r w:rsidRPr="00E03DB0">
        <w:rPr>
          <w:rFonts w:ascii="Arial" w:hAnsi="Arial" w:cs="Arial"/>
          <w:b/>
        </w:rPr>
        <w:t>Motion carried.</w:t>
      </w:r>
    </w:p>
    <w:p w14:paraId="082746B5" w14:textId="77777777" w:rsidR="00F1775C" w:rsidRPr="00E03DB0" w:rsidRDefault="00F1775C" w:rsidP="00067E1F">
      <w:pPr>
        <w:spacing w:after="0"/>
        <w:rPr>
          <w:rFonts w:ascii="Arial" w:hAnsi="Arial" w:cs="Arial"/>
        </w:rPr>
      </w:pPr>
    </w:p>
    <w:p w14:paraId="414FB9DC" w14:textId="1CCEEBE6" w:rsidR="00C25DE1" w:rsidRPr="00E03DB0" w:rsidRDefault="00F1775C" w:rsidP="00067E1F">
      <w:pPr>
        <w:spacing w:after="0"/>
        <w:rPr>
          <w:rFonts w:ascii="Arial" w:hAnsi="Arial" w:cs="Arial"/>
        </w:rPr>
      </w:pPr>
      <w:r w:rsidRPr="00E03DB0">
        <w:rPr>
          <w:rFonts w:ascii="Arial" w:hAnsi="Arial" w:cs="Arial"/>
          <w:b/>
        </w:rPr>
        <w:t>A motion was made and seconded</w:t>
      </w:r>
      <w:r w:rsidRPr="00E03DB0">
        <w:rPr>
          <w:rFonts w:ascii="Arial" w:hAnsi="Arial" w:cs="Arial"/>
        </w:rPr>
        <w:t xml:space="preserve"> to </w:t>
      </w:r>
      <w:r w:rsidR="005B65E3" w:rsidRPr="00E03DB0">
        <w:rPr>
          <w:rFonts w:ascii="Arial" w:hAnsi="Arial" w:cs="Arial"/>
        </w:rPr>
        <w:t>amend the National Title Professional (NTP) Program Policies &amp; Procedures to allow the NTP Council more flexibility when reviewing renewal applications. The proposed changes affect the Extension and the Renewal Requirements Overview sections of the Policies &amp; Procedures. A redline version of the changes is included immediately following this Action Item.</w:t>
      </w:r>
    </w:p>
    <w:p w14:paraId="2A99F215" w14:textId="567F2130" w:rsidR="00C25DE1" w:rsidRPr="00E03DB0" w:rsidRDefault="00C25DE1" w:rsidP="00067E1F">
      <w:pPr>
        <w:spacing w:after="0"/>
        <w:rPr>
          <w:rFonts w:ascii="Arial" w:hAnsi="Arial" w:cs="Arial"/>
        </w:rPr>
      </w:pPr>
    </w:p>
    <w:p w14:paraId="53318F4B" w14:textId="77777777" w:rsidR="0027519E" w:rsidRPr="008254D6" w:rsidRDefault="0027519E" w:rsidP="00067E1F">
      <w:pPr>
        <w:spacing w:after="0"/>
        <w:ind w:firstLine="720"/>
        <w:rPr>
          <w:rFonts w:ascii="Arial" w:hAnsi="Arial" w:cs="Arial"/>
          <w:b/>
        </w:rPr>
      </w:pPr>
      <w:r w:rsidRPr="008254D6">
        <w:rPr>
          <w:rFonts w:ascii="Arial" w:hAnsi="Arial" w:cs="Arial"/>
          <w:b/>
        </w:rPr>
        <w:t>Motion carried.</w:t>
      </w:r>
    </w:p>
    <w:p w14:paraId="66292306" w14:textId="77777777" w:rsidR="0027519E" w:rsidRPr="008254D6" w:rsidRDefault="0027519E" w:rsidP="00067E1F">
      <w:pPr>
        <w:spacing w:after="0"/>
        <w:rPr>
          <w:rFonts w:ascii="Arial" w:hAnsi="Arial" w:cs="Arial"/>
        </w:rPr>
      </w:pPr>
    </w:p>
    <w:p w14:paraId="6892CB7A" w14:textId="12AABF9B" w:rsidR="00F1775C" w:rsidRPr="008254D6" w:rsidRDefault="00F1775C" w:rsidP="00067E1F">
      <w:pPr>
        <w:spacing w:after="0"/>
        <w:rPr>
          <w:rFonts w:ascii="Arial" w:hAnsi="Arial" w:cs="Arial"/>
        </w:rPr>
      </w:pPr>
      <w:r w:rsidRPr="008254D6">
        <w:rPr>
          <w:rFonts w:ascii="Arial" w:hAnsi="Arial" w:cs="Arial"/>
        </w:rPr>
        <w:t>5.</w:t>
      </w:r>
      <w:r w:rsidRPr="008254D6">
        <w:rPr>
          <w:rFonts w:ascii="Arial" w:hAnsi="Arial" w:cs="Arial"/>
        </w:rPr>
        <w:tab/>
      </w:r>
      <w:r w:rsidR="00C25DE1" w:rsidRPr="008254D6">
        <w:rPr>
          <w:rFonts w:ascii="Arial" w:hAnsi="Arial" w:cs="Arial"/>
        </w:rPr>
        <w:t>Abstracters &amp; Title Insurance Agents’ Sectio</w:t>
      </w:r>
      <w:r w:rsidRPr="008254D6">
        <w:rPr>
          <w:rFonts w:ascii="Arial" w:hAnsi="Arial" w:cs="Arial"/>
        </w:rPr>
        <w:t>n</w:t>
      </w:r>
    </w:p>
    <w:p w14:paraId="05B10682" w14:textId="77777777" w:rsidR="00F1775C" w:rsidRPr="008254D6" w:rsidRDefault="00F1775C" w:rsidP="00067E1F">
      <w:pPr>
        <w:spacing w:after="0"/>
        <w:rPr>
          <w:rFonts w:ascii="Arial" w:hAnsi="Arial" w:cs="Arial"/>
        </w:rPr>
      </w:pPr>
    </w:p>
    <w:p w14:paraId="6EE8DC34" w14:textId="63978287" w:rsidR="00C25DE1" w:rsidRPr="008254D6" w:rsidRDefault="00F1775C" w:rsidP="00067E1F">
      <w:pPr>
        <w:spacing w:after="0" w:line="240" w:lineRule="auto"/>
        <w:rPr>
          <w:rFonts w:ascii="Arial" w:hAnsi="Arial" w:cs="Arial"/>
        </w:rPr>
      </w:pPr>
      <w:r w:rsidRPr="008254D6">
        <w:rPr>
          <w:rFonts w:ascii="Arial" w:hAnsi="Arial" w:cs="Arial"/>
        </w:rPr>
        <w:lastRenderedPageBreak/>
        <w:t xml:space="preserve">Chair </w:t>
      </w:r>
      <w:r w:rsidR="00C25DE1" w:rsidRPr="008254D6">
        <w:rPr>
          <w:rFonts w:ascii="Arial" w:hAnsi="Arial" w:cs="Arial"/>
        </w:rPr>
        <w:t>Bill Burding</w:t>
      </w:r>
      <w:r w:rsidR="00551375" w:rsidRPr="008254D6">
        <w:rPr>
          <w:rFonts w:ascii="Arial" w:hAnsi="Arial" w:cs="Arial"/>
        </w:rPr>
        <w:t xml:space="preserve"> reported on the priorities of the Section:</w:t>
      </w:r>
    </w:p>
    <w:p w14:paraId="7654A927" w14:textId="0452AB97" w:rsidR="00C25DE1" w:rsidRPr="008254D6" w:rsidRDefault="00C25DE1" w:rsidP="00067E1F">
      <w:pPr>
        <w:spacing w:after="0" w:line="240" w:lineRule="auto"/>
        <w:rPr>
          <w:rFonts w:ascii="Arial" w:hAnsi="Arial" w:cs="Arial"/>
        </w:rPr>
      </w:pPr>
    </w:p>
    <w:p w14:paraId="06221C01" w14:textId="6D4F8E5D" w:rsidR="00067E1F" w:rsidRPr="008254D6" w:rsidRDefault="00551375" w:rsidP="00067E1F">
      <w:pPr>
        <w:pStyle w:val="ListParagraph"/>
        <w:numPr>
          <w:ilvl w:val="0"/>
          <w:numId w:val="42"/>
        </w:numPr>
        <w:spacing w:after="0" w:line="240" w:lineRule="auto"/>
        <w:rPr>
          <w:rFonts w:ascii="Arial" w:hAnsi="Arial" w:cs="Arial"/>
        </w:rPr>
      </w:pPr>
      <w:r w:rsidRPr="008254D6">
        <w:rPr>
          <w:rFonts w:ascii="Arial" w:hAnsi="Arial" w:cs="Arial"/>
        </w:rPr>
        <w:t xml:space="preserve">Promoting the </w:t>
      </w:r>
      <w:r w:rsidR="00067E1F" w:rsidRPr="008254D6">
        <w:rPr>
          <w:rFonts w:ascii="Arial" w:hAnsi="Arial" w:cs="Arial"/>
        </w:rPr>
        <w:t xml:space="preserve">ALTA Marketplace </w:t>
      </w:r>
    </w:p>
    <w:p w14:paraId="65990730" w14:textId="77777777" w:rsidR="00067E1F" w:rsidRPr="008254D6" w:rsidRDefault="00067E1F" w:rsidP="00067E1F">
      <w:pPr>
        <w:pStyle w:val="ListParagraph"/>
        <w:numPr>
          <w:ilvl w:val="0"/>
          <w:numId w:val="42"/>
        </w:numPr>
        <w:spacing w:after="0" w:line="240" w:lineRule="auto"/>
        <w:rPr>
          <w:rFonts w:ascii="Arial" w:hAnsi="Arial" w:cs="Arial"/>
        </w:rPr>
      </w:pPr>
      <w:r w:rsidRPr="008254D6">
        <w:rPr>
          <w:rFonts w:ascii="Arial" w:hAnsi="Arial" w:cs="Arial"/>
        </w:rPr>
        <w:t>GSE Engagement</w:t>
      </w:r>
    </w:p>
    <w:p w14:paraId="3AB59873" w14:textId="098CA28E" w:rsidR="00067E1F" w:rsidRPr="008254D6" w:rsidRDefault="00551375" w:rsidP="00067E1F">
      <w:pPr>
        <w:pStyle w:val="ListParagraph"/>
        <w:numPr>
          <w:ilvl w:val="0"/>
          <w:numId w:val="42"/>
        </w:numPr>
        <w:spacing w:after="0" w:line="240" w:lineRule="auto"/>
        <w:rPr>
          <w:rFonts w:ascii="Arial" w:hAnsi="Arial" w:cs="Arial"/>
        </w:rPr>
      </w:pPr>
      <w:r w:rsidRPr="008254D6">
        <w:rPr>
          <w:rFonts w:ascii="Arial" w:hAnsi="Arial" w:cs="Arial"/>
        </w:rPr>
        <w:t>Innovation for Agents</w:t>
      </w:r>
      <w:r w:rsidR="00067E1F" w:rsidRPr="008254D6">
        <w:rPr>
          <w:rFonts w:ascii="Arial" w:hAnsi="Arial" w:cs="Arial"/>
        </w:rPr>
        <w:t xml:space="preserve"> </w:t>
      </w:r>
    </w:p>
    <w:p w14:paraId="728D7AF9" w14:textId="6AB4942D" w:rsidR="00067E1F" w:rsidRPr="008254D6" w:rsidRDefault="00551375" w:rsidP="00067E1F">
      <w:pPr>
        <w:pStyle w:val="ListParagraph"/>
        <w:numPr>
          <w:ilvl w:val="0"/>
          <w:numId w:val="42"/>
        </w:numPr>
        <w:spacing w:after="0" w:line="240" w:lineRule="auto"/>
        <w:rPr>
          <w:rFonts w:ascii="Arial" w:hAnsi="Arial" w:cs="Arial"/>
        </w:rPr>
      </w:pPr>
      <w:r w:rsidRPr="008254D6">
        <w:rPr>
          <w:rFonts w:ascii="Arial" w:hAnsi="Arial" w:cs="Arial"/>
        </w:rPr>
        <w:t xml:space="preserve">Standardized </w:t>
      </w:r>
      <w:r w:rsidR="00067E1F" w:rsidRPr="008254D6">
        <w:rPr>
          <w:rFonts w:ascii="Arial" w:hAnsi="Arial" w:cs="Arial"/>
        </w:rPr>
        <w:t>Closing Instructions</w:t>
      </w:r>
    </w:p>
    <w:p w14:paraId="28EA3D86" w14:textId="4955FE9B" w:rsidR="00C25DE1" w:rsidRPr="008254D6" w:rsidRDefault="00C25DE1" w:rsidP="00067E1F">
      <w:pPr>
        <w:spacing w:after="0" w:line="240" w:lineRule="auto"/>
        <w:rPr>
          <w:rFonts w:ascii="Arial" w:hAnsi="Arial" w:cs="Arial"/>
        </w:rPr>
      </w:pPr>
    </w:p>
    <w:p w14:paraId="4B3EF8E5" w14:textId="7B6819C4" w:rsidR="00744CA3" w:rsidRPr="008254D6" w:rsidRDefault="00744CA3" w:rsidP="00067E1F">
      <w:pPr>
        <w:spacing w:after="0" w:line="240" w:lineRule="auto"/>
        <w:rPr>
          <w:rFonts w:ascii="Arial" w:hAnsi="Arial" w:cs="Arial"/>
        </w:rPr>
      </w:pPr>
      <w:r w:rsidRPr="008254D6">
        <w:rPr>
          <w:rFonts w:ascii="Arial" w:hAnsi="Arial" w:cs="Arial"/>
        </w:rPr>
        <w:t>Wire Transfer Fraud continues to be a top topic at every agent event, as does Remote Online Notary (RON).</w:t>
      </w:r>
      <w:r w:rsidR="00551375" w:rsidRPr="008254D6">
        <w:rPr>
          <w:rFonts w:ascii="Arial" w:hAnsi="Arial" w:cs="Arial"/>
        </w:rPr>
        <w:t xml:space="preserve"> The Section is very interested in working with banks to perform payee matching.</w:t>
      </w:r>
    </w:p>
    <w:p w14:paraId="5DA3DCD4" w14:textId="46CD5ED2" w:rsidR="00744CA3" w:rsidRPr="008254D6" w:rsidRDefault="00744CA3" w:rsidP="00067E1F">
      <w:pPr>
        <w:spacing w:after="0" w:line="240" w:lineRule="auto"/>
        <w:rPr>
          <w:rFonts w:ascii="Arial" w:hAnsi="Arial" w:cs="Arial"/>
        </w:rPr>
      </w:pPr>
    </w:p>
    <w:p w14:paraId="7BCF1D2A" w14:textId="27E63D60" w:rsidR="00F1775C" w:rsidRPr="008254D6" w:rsidRDefault="00F1775C" w:rsidP="00067E1F">
      <w:pPr>
        <w:spacing w:after="0"/>
        <w:rPr>
          <w:rFonts w:ascii="Arial" w:hAnsi="Arial" w:cs="Arial"/>
        </w:rPr>
      </w:pPr>
      <w:r w:rsidRPr="008254D6">
        <w:rPr>
          <w:rFonts w:ascii="Arial" w:hAnsi="Arial" w:cs="Arial"/>
        </w:rPr>
        <w:t>6.</w:t>
      </w:r>
      <w:r w:rsidRPr="008254D6">
        <w:rPr>
          <w:rFonts w:ascii="Arial" w:hAnsi="Arial" w:cs="Arial"/>
        </w:rPr>
        <w:tab/>
      </w:r>
      <w:r w:rsidR="00C25DE1" w:rsidRPr="008254D6">
        <w:rPr>
          <w:rFonts w:ascii="Arial" w:hAnsi="Arial" w:cs="Arial"/>
        </w:rPr>
        <w:t>Title Insurance Underwriters’ Section</w:t>
      </w:r>
    </w:p>
    <w:p w14:paraId="103DD98D" w14:textId="77777777" w:rsidR="00F1775C" w:rsidRPr="008254D6" w:rsidRDefault="00F1775C" w:rsidP="00067E1F">
      <w:pPr>
        <w:spacing w:after="0"/>
        <w:rPr>
          <w:rFonts w:ascii="Arial" w:hAnsi="Arial" w:cs="Arial"/>
        </w:rPr>
      </w:pPr>
    </w:p>
    <w:p w14:paraId="66C8B273" w14:textId="3C572C89" w:rsidR="00F1775C" w:rsidRPr="008254D6" w:rsidRDefault="00F1775C" w:rsidP="00067E1F">
      <w:pPr>
        <w:spacing w:after="0"/>
        <w:rPr>
          <w:rFonts w:ascii="Arial" w:hAnsi="Arial" w:cs="Arial"/>
        </w:rPr>
      </w:pPr>
      <w:r w:rsidRPr="008254D6">
        <w:rPr>
          <w:rFonts w:ascii="Arial" w:hAnsi="Arial" w:cs="Arial"/>
        </w:rPr>
        <w:t xml:space="preserve">Chair </w:t>
      </w:r>
      <w:r w:rsidR="00067E1F" w:rsidRPr="008254D6">
        <w:rPr>
          <w:rFonts w:ascii="Arial" w:hAnsi="Arial" w:cs="Arial"/>
        </w:rPr>
        <w:t>Dan Wold</w:t>
      </w:r>
      <w:r w:rsidR="008254D6" w:rsidRPr="008254D6">
        <w:rPr>
          <w:rFonts w:ascii="Arial" w:hAnsi="Arial" w:cs="Arial"/>
        </w:rPr>
        <w:t xml:space="preserve"> reported on the priorities of the Section:</w:t>
      </w:r>
    </w:p>
    <w:p w14:paraId="1DD9AC46" w14:textId="43237382" w:rsidR="00F1775C" w:rsidRPr="008254D6" w:rsidRDefault="00F1775C" w:rsidP="00067E1F">
      <w:pPr>
        <w:spacing w:after="0"/>
        <w:rPr>
          <w:rFonts w:ascii="Arial" w:hAnsi="Arial" w:cs="Arial"/>
        </w:rPr>
      </w:pPr>
    </w:p>
    <w:p w14:paraId="22C0AF6E" w14:textId="630A4E91" w:rsidR="00067E1F" w:rsidRDefault="00067E1F" w:rsidP="00067E1F">
      <w:pPr>
        <w:pStyle w:val="ListParagraph"/>
        <w:numPr>
          <w:ilvl w:val="0"/>
          <w:numId w:val="44"/>
        </w:numPr>
        <w:spacing w:after="0" w:line="240" w:lineRule="auto"/>
        <w:rPr>
          <w:rFonts w:ascii="Arial" w:hAnsi="Arial" w:cs="Arial"/>
        </w:rPr>
      </w:pPr>
      <w:r w:rsidRPr="008254D6">
        <w:rPr>
          <w:rFonts w:ascii="Arial" w:hAnsi="Arial" w:cs="Arial"/>
        </w:rPr>
        <w:t>Promote and assist the data and analytics work</w:t>
      </w:r>
      <w:r w:rsidR="008254D6">
        <w:rPr>
          <w:rFonts w:ascii="Arial" w:hAnsi="Arial" w:cs="Arial"/>
        </w:rPr>
        <w:t xml:space="preserve"> </w:t>
      </w:r>
      <w:r w:rsidRPr="008254D6">
        <w:rPr>
          <w:rFonts w:ascii="Arial" w:hAnsi="Arial" w:cs="Arial"/>
        </w:rPr>
        <w:t>group in collecting member survey data</w:t>
      </w:r>
      <w:r w:rsidR="008254D6">
        <w:rPr>
          <w:rFonts w:ascii="Arial" w:hAnsi="Arial" w:cs="Arial"/>
        </w:rPr>
        <w:t>.</w:t>
      </w:r>
    </w:p>
    <w:p w14:paraId="1D750917" w14:textId="456B3343" w:rsidR="008254D6" w:rsidRPr="008254D6" w:rsidRDefault="008254D6" w:rsidP="008254D6">
      <w:pPr>
        <w:pStyle w:val="ListParagraph"/>
        <w:numPr>
          <w:ilvl w:val="1"/>
          <w:numId w:val="44"/>
        </w:numPr>
        <w:spacing w:after="0" w:line="240" w:lineRule="auto"/>
        <w:rPr>
          <w:rFonts w:ascii="Arial" w:hAnsi="Arial" w:cs="Arial"/>
        </w:rPr>
      </w:pPr>
      <w:r>
        <w:rPr>
          <w:rFonts w:ascii="Arial" w:hAnsi="Arial" w:cs="Arial"/>
        </w:rPr>
        <w:t>Cyber Survey launched (500+ responses collected to date)</w:t>
      </w:r>
    </w:p>
    <w:p w14:paraId="5516D6F7" w14:textId="7C3421C4" w:rsidR="00067E1F" w:rsidRPr="008254D6" w:rsidRDefault="00067E1F" w:rsidP="00067E1F">
      <w:pPr>
        <w:pStyle w:val="ListParagraph"/>
        <w:numPr>
          <w:ilvl w:val="0"/>
          <w:numId w:val="44"/>
        </w:numPr>
        <w:spacing w:after="0" w:line="240" w:lineRule="auto"/>
        <w:rPr>
          <w:rFonts w:ascii="Arial" w:hAnsi="Arial" w:cs="Arial"/>
        </w:rPr>
      </w:pPr>
      <w:r w:rsidRPr="008254D6">
        <w:rPr>
          <w:rFonts w:ascii="Arial" w:hAnsi="Arial" w:cs="Arial"/>
        </w:rPr>
        <w:t xml:space="preserve">Monitor </w:t>
      </w:r>
      <w:r w:rsidR="008254D6">
        <w:rPr>
          <w:rFonts w:ascii="Arial" w:hAnsi="Arial" w:cs="Arial"/>
        </w:rPr>
        <w:t xml:space="preserve">and support </w:t>
      </w:r>
      <w:r w:rsidRPr="008254D6">
        <w:rPr>
          <w:rFonts w:ascii="Arial" w:hAnsi="Arial" w:cs="Arial"/>
        </w:rPr>
        <w:t xml:space="preserve">the work of the GSE </w:t>
      </w:r>
      <w:r w:rsidR="008254D6">
        <w:rPr>
          <w:rFonts w:ascii="Arial" w:hAnsi="Arial" w:cs="Arial"/>
        </w:rPr>
        <w:t>E</w:t>
      </w:r>
      <w:r w:rsidRPr="008254D6">
        <w:rPr>
          <w:rFonts w:ascii="Arial" w:hAnsi="Arial" w:cs="Arial"/>
        </w:rPr>
        <w:t xml:space="preserve">ngagement </w:t>
      </w:r>
      <w:r w:rsidR="008254D6">
        <w:rPr>
          <w:rFonts w:ascii="Arial" w:hAnsi="Arial" w:cs="Arial"/>
        </w:rPr>
        <w:t>C</w:t>
      </w:r>
      <w:r w:rsidRPr="008254D6">
        <w:rPr>
          <w:rFonts w:ascii="Arial" w:hAnsi="Arial" w:cs="Arial"/>
        </w:rPr>
        <w:t>ouncil</w:t>
      </w:r>
      <w:r w:rsidR="008254D6">
        <w:rPr>
          <w:rFonts w:ascii="Arial" w:hAnsi="Arial" w:cs="Arial"/>
        </w:rPr>
        <w:t>.</w:t>
      </w:r>
    </w:p>
    <w:p w14:paraId="6841B0EC" w14:textId="66A8987B" w:rsidR="00067E1F" w:rsidRPr="008254D6" w:rsidRDefault="00067E1F" w:rsidP="00067E1F">
      <w:pPr>
        <w:pStyle w:val="ListParagraph"/>
        <w:numPr>
          <w:ilvl w:val="0"/>
          <w:numId w:val="44"/>
        </w:numPr>
        <w:spacing w:after="0" w:line="240" w:lineRule="auto"/>
        <w:rPr>
          <w:rFonts w:ascii="Arial" w:hAnsi="Arial" w:cs="Arial"/>
        </w:rPr>
      </w:pPr>
      <w:r w:rsidRPr="008254D6">
        <w:rPr>
          <w:rFonts w:ascii="Arial" w:hAnsi="Arial" w:cs="Arial"/>
        </w:rPr>
        <w:t>Assist in the further adoption of the ALTA Registry by title companies</w:t>
      </w:r>
      <w:r w:rsidR="008254D6">
        <w:rPr>
          <w:rFonts w:ascii="Arial" w:hAnsi="Arial" w:cs="Arial"/>
        </w:rPr>
        <w:t>.</w:t>
      </w:r>
    </w:p>
    <w:p w14:paraId="6B1FB3BA" w14:textId="046E7D4E" w:rsidR="001514E6" w:rsidRDefault="001514E6" w:rsidP="00067E1F">
      <w:pPr>
        <w:pStyle w:val="ListParagraph"/>
        <w:numPr>
          <w:ilvl w:val="0"/>
          <w:numId w:val="44"/>
        </w:numPr>
        <w:spacing w:after="0"/>
        <w:rPr>
          <w:rFonts w:ascii="Arial" w:hAnsi="Arial" w:cs="Arial"/>
        </w:rPr>
      </w:pPr>
      <w:r>
        <w:rPr>
          <w:rFonts w:ascii="Arial" w:hAnsi="Arial" w:cs="Arial"/>
        </w:rPr>
        <w:t>Monitor technology innovations and gather information to share with membership</w:t>
      </w:r>
      <w:r w:rsidR="006F06F8">
        <w:rPr>
          <w:rFonts w:ascii="Arial" w:hAnsi="Arial" w:cs="Arial"/>
        </w:rPr>
        <w:t>.</w:t>
      </w:r>
    </w:p>
    <w:p w14:paraId="42132A61" w14:textId="51600153" w:rsidR="00B70C6F" w:rsidRPr="008254D6" w:rsidRDefault="00067E1F" w:rsidP="00067E1F">
      <w:pPr>
        <w:pStyle w:val="ListParagraph"/>
        <w:numPr>
          <w:ilvl w:val="0"/>
          <w:numId w:val="44"/>
        </w:numPr>
        <w:spacing w:after="0"/>
        <w:rPr>
          <w:rFonts w:ascii="Arial" w:hAnsi="Arial" w:cs="Arial"/>
        </w:rPr>
      </w:pPr>
      <w:r w:rsidRPr="008254D6">
        <w:rPr>
          <w:rFonts w:ascii="Arial" w:hAnsi="Arial" w:cs="Arial"/>
        </w:rPr>
        <w:t>Work with the Agents section on RESPA guidance</w:t>
      </w:r>
      <w:r w:rsidR="008254D6">
        <w:rPr>
          <w:rFonts w:ascii="Arial" w:hAnsi="Arial" w:cs="Arial"/>
        </w:rPr>
        <w:t>.</w:t>
      </w:r>
    </w:p>
    <w:p w14:paraId="5E4A9F3D" w14:textId="77777777" w:rsidR="00067E1F" w:rsidRPr="0046574A" w:rsidRDefault="00067E1F" w:rsidP="00067E1F">
      <w:pPr>
        <w:spacing w:after="0"/>
        <w:rPr>
          <w:rFonts w:ascii="Arial" w:hAnsi="Arial" w:cs="Arial"/>
        </w:rPr>
      </w:pPr>
    </w:p>
    <w:p w14:paraId="1A2FA133" w14:textId="08ACBFC0" w:rsidR="00C25DE1" w:rsidRPr="0046574A" w:rsidRDefault="00F1775C" w:rsidP="00067E1F">
      <w:pPr>
        <w:spacing w:after="0"/>
        <w:rPr>
          <w:rFonts w:ascii="Arial" w:hAnsi="Arial" w:cs="Arial"/>
        </w:rPr>
      </w:pPr>
      <w:r w:rsidRPr="0046574A">
        <w:rPr>
          <w:rFonts w:ascii="Arial" w:hAnsi="Arial" w:cs="Arial"/>
        </w:rPr>
        <w:t>7.</w:t>
      </w:r>
      <w:r w:rsidRPr="0046574A">
        <w:rPr>
          <w:rFonts w:ascii="Arial" w:hAnsi="Arial" w:cs="Arial"/>
        </w:rPr>
        <w:tab/>
      </w:r>
      <w:r w:rsidR="00C25DE1" w:rsidRPr="0046574A">
        <w:rPr>
          <w:rFonts w:ascii="Arial" w:hAnsi="Arial" w:cs="Arial"/>
        </w:rPr>
        <w:t>Old Business</w:t>
      </w:r>
    </w:p>
    <w:p w14:paraId="6644CED0" w14:textId="78BEE5E3" w:rsidR="00F1775C" w:rsidRPr="0046574A" w:rsidRDefault="00F1775C" w:rsidP="00067E1F">
      <w:pPr>
        <w:spacing w:after="0"/>
        <w:rPr>
          <w:rFonts w:ascii="Arial" w:hAnsi="Arial" w:cs="Arial"/>
        </w:rPr>
      </w:pPr>
    </w:p>
    <w:p w14:paraId="7D6A1488" w14:textId="1792A6F8" w:rsidR="00F1775C" w:rsidRDefault="00C25DE1" w:rsidP="00067E1F">
      <w:pPr>
        <w:spacing w:after="0"/>
        <w:rPr>
          <w:rFonts w:ascii="Arial" w:hAnsi="Arial" w:cs="Arial"/>
        </w:rPr>
      </w:pPr>
      <w:r w:rsidRPr="0046574A">
        <w:rPr>
          <w:rFonts w:ascii="Arial" w:hAnsi="Arial" w:cs="Arial"/>
        </w:rPr>
        <w:t>Report from the Underwriters’ Section</w:t>
      </w:r>
      <w:r w:rsidR="00F1775C" w:rsidRPr="0046574A">
        <w:rPr>
          <w:rFonts w:ascii="Arial" w:hAnsi="Arial" w:cs="Arial"/>
        </w:rPr>
        <w:t xml:space="preserve"> Nominating Committee was provided by </w:t>
      </w:r>
      <w:r w:rsidR="00067E1F" w:rsidRPr="0046574A">
        <w:rPr>
          <w:rFonts w:ascii="Arial" w:hAnsi="Arial" w:cs="Arial"/>
        </w:rPr>
        <w:t>President-Elect Mary O’Donnell</w:t>
      </w:r>
      <w:r w:rsidR="00B70C6F" w:rsidRPr="0046574A">
        <w:rPr>
          <w:rFonts w:ascii="Arial" w:hAnsi="Arial" w:cs="Arial"/>
        </w:rPr>
        <w:t>.</w:t>
      </w:r>
    </w:p>
    <w:p w14:paraId="6A0FE080" w14:textId="77777777" w:rsidR="0046574A" w:rsidRDefault="0046574A" w:rsidP="0046574A">
      <w:pPr>
        <w:spacing w:after="0"/>
        <w:rPr>
          <w:rFonts w:ascii="Arial" w:hAnsi="Arial" w:cs="Arial"/>
        </w:rPr>
      </w:pPr>
    </w:p>
    <w:p w14:paraId="7E246B55" w14:textId="386EA529" w:rsidR="0046574A" w:rsidRPr="003A4683" w:rsidRDefault="0046574A" w:rsidP="0046574A">
      <w:pPr>
        <w:spacing w:after="0"/>
        <w:rPr>
          <w:rFonts w:ascii="Arial" w:hAnsi="Arial" w:cs="Arial"/>
        </w:rPr>
      </w:pPr>
      <w:r w:rsidRPr="003A4683">
        <w:rPr>
          <w:rFonts w:ascii="Arial" w:hAnsi="Arial" w:cs="Arial"/>
          <w:b/>
        </w:rPr>
        <w:t>A motion was made and seconded</w:t>
      </w:r>
      <w:r w:rsidRPr="003A4683">
        <w:rPr>
          <w:rFonts w:ascii="Arial" w:hAnsi="Arial" w:cs="Arial"/>
        </w:rPr>
        <w:t xml:space="preserve"> to</w:t>
      </w:r>
      <w:r w:rsidR="00CC3C3F" w:rsidRPr="003A4683">
        <w:rPr>
          <w:rFonts w:ascii="Arial" w:hAnsi="Arial" w:cs="Arial"/>
        </w:rPr>
        <w:t xml:space="preserve"> </w:t>
      </w:r>
      <w:r w:rsidR="003A4683" w:rsidRPr="003A4683">
        <w:rPr>
          <w:rFonts w:ascii="Arial" w:hAnsi="Arial" w:cs="Arial"/>
        </w:rPr>
        <w:t>request a formal recommendation of multiple candidates for the open Board seat to be provided by the Underwriters’ Section Nominating Committee to the Board prior to March 15, 2019.</w:t>
      </w:r>
    </w:p>
    <w:p w14:paraId="56369E1A" w14:textId="77777777" w:rsidR="0046574A" w:rsidRPr="003A4683" w:rsidRDefault="0046574A" w:rsidP="0046574A">
      <w:pPr>
        <w:spacing w:after="0"/>
        <w:rPr>
          <w:rFonts w:ascii="Arial" w:hAnsi="Arial" w:cs="Arial"/>
        </w:rPr>
      </w:pPr>
    </w:p>
    <w:p w14:paraId="085C3FF6" w14:textId="77777777" w:rsidR="0046574A" w:rsidRPr="0029536F" w:rsidRDefault="0046574A" w:rsidP="0046574A">
      <w:pPr>
        <w:spacing w:after="0"/>
        <w:ind w:firstLine="720"/>
        <w:rPr>
          <w:rFonts w:ascii="Arial" w:hAnsi="Arial" w:cs="Arial"/>
          <w:b/>
        </w:rPr>
      </w:pPr>
      <w:r w:rsidRPr="0029536F">
        <w:rPr>
          <w:rFonts w:ascii="Arial" w:hAnsi="Arial" w:cs="Arial"/>
          <w:b/>
        </w:rPr>
        <w:t>Motion carried.</w:t>
      </w:r>
    </w:p>
    <w:p w14:paraId="54DF2047" w14:textId="77777777" w:rsidR="0046574A" w:rsidRPr="0029536F" w:rsidRDefault="0046574A" w:rsidP="00067E1F">
      <w:pPr>
        <w:spacing w:after="0"/>
        <w:rPr>
          <w:rFonts w:ascii="Arial" w:hAnsi="Arial" w:cs="Arial"/>
        </w:rPr>
      </w:pPr>
    </w:p>
    <w:p w14:paraId="40FE530C" w14:textId="23A8658C" w:rsidR="00F1775C" w:rsidRPr="0029536F" w:rsidRDefault="00F1775C" w:rsidP="00067E1F">
      <w:pPr>
        <w:spacing w:after="0"/>
        <w:rPr>
          <w:rFonts w:ascii="Arial" w:hAnsi="Arial" w:cs="Arial"/>
        </w:rPr>
      </w:pPr>
      <w:r w:rsidRPr="0029536F">
        <w:rPr>
          <w:rFonts w:ascii="Arial" w:hAnsi="Arial" w:cs="Arial"/>
        </w:rPr>
        <w:t>8.</w:t>
      </w:r>
      <w:r w:rsidRPr="0029536F">
        <w:rPr>
          <w:rFonts w:ascii="Arial" w:hAnsi="Arial" w:cs="Arial"/>
        </w:rPr>
        <w:tab/>
      </w:r>
      <w:r w:rsidR="00C25DE1" w:rsidRPr="0029536F">
        <w:rPr>
          <w:rFonts w:ascii="Arial" w:hAnsi="Arial" w:cs="Arial"/>
        </w:rPr>
        <w:t>Association Repor</w:t>
      </w:r>
      <w:r w:rsidR="003A4683" w:rsidRPr="0029536F">
        <w:rPr>
          <w:rFonts w:ascii="Arial" w:hAnsi="Arial" w:cs="Arial"/>
        </w:rPr>
        <w:t>t</w:t>
      </w:r>
    </w:p>
    <w:p w14:paraId="53741589" w14:textId="77777777" w:rsidR="00F1775C" w:rsidRPr="0029536F" w:rsidRDefault="00F1775C" w:rsidP="00067E1F">
      <w:pPr>
        <w:spacing w:after="0"/>
        <w:rPr>
          <w:rFonts w:ascii="Arial" w:hAnsi="Arial" w:cs="Arial"/>
        </w:rPr>
      </w:pPr>
    </w:p>
    <w:p w14:paraId="1FF3FDB1" w14:textId="26F80A61" w:rsidR="00C25DE1" w:rsidRPr="0029536F" w:rsidRDefault="00F1775C" w:rsidP="00067E1F">
      <w:pPr>
        <w:spacing w:after="0"/>
        <w:rPr>
          <w:rFonts w:ascii="Arial" w:hAnsi="Arial" w:cs="Arial"/>
        </w:rPr>
      </w:pPr>
      <w:r w:rsidRPr="0029536F">
        <w:rPr>
          <w:rFonts w:ascii="Arial" w:hAnsi="Arial" w:cs="Arial"/>
        </w:rPr>
        <w:t xml:space="preserve">Interim CEO </w:t>
      </w:r>
      <w:r w:rsidR="00C25DE1" w:rsidRPr="0029536F">
        <w:rPr>
          <w:rFonts w:ascii="Arial" w:hAnsi="Arial" w:cs="Arial"/>
        </w:rPr>
        <w:t>Cornelia Horner</w:t>
      </w:r>
      <w:r w:rsidRPr="0029536F">
        <w:rPr>
          <w:rFonts w:ascii="Arial" w:hAnsi="Arial" w:cs="Arial"/>
        </w:rPr>
        <w:t xml:space="preserve"> </w:t>
      </w:r>
      <w:r w:rsidR="005C0759" w:rsidRPr="0029536F">
        <w:rPr>
          <w:rFonts w:ascii="Arial" w:hAnsi="Arial" w:cs="Arial"/>
        </w:rPr>
        <w:t>provided an update to the report submitted in the Board Agenda Book.</w:t>
      </w:r>
    </w:p>
    <w:p w14:paraId="14B2F8CB" w14:textId="79DB1519" w:rsidR="005C0759" w:rsidRPr="0029536F" w:rsidRDefault="005C0759" w:rsidP="00067E1F">
      <w:pPr>
        <w:spacing w:after="0"/>
        <w:rPr>
          <w:rFonts w:ascii="Arial" w:hAnsi="Arial" w:cs="Arial"/>
        </w:rPr>
      </w:pPr>
    </w:p>
    <w:p w14:paraId="54080864" w14:textId="5381EC63" w:rsidR="00E75F86" w:rsidRPr="0029536F" w:rsidRDefault="00E75F86" w:rsidP="00E75F86">
      <w:pPr>
        <w:spacing w:after="0"/>
        <w:rPr>
          <w:rFonts w:ascii="Arial" w:hAnsi="Arial" w:cs="Arial"/>
        </w:rPr>
      </w:pPr>
      <w:r w:rsidRPr="0029536F">
        <w:rPr>
          <w:rFonts w:ascii="Arial" w:hAnsi="Arial" w:cs="Arial"/>
        </w:rPr>
        <w:t>Membership &amp; Financial Overview:</w:t>
      </w:r>
    </w:p>
    <w:p w14:paraId="790FE7EC" w14:textId="77777777" w:rsidR="00E75F86" w:rsidRPr="0029536F" w:rsidRDefault="00E75F86" w:rsidP="00067E1F">
      <w:pPr>
        <w:spacing w:after="0"/>
        <w:rPr>
          <w:rFonts w:ascii="Arial" w:hAnsi="Arial" w:cs="Arial"/>
        </w:rPr>
      </w:pPr>
    </w:p>
    <w:p w14:paraId="64C549CE" w14:textId="2A2670AC" w:rsidR="00E75F86" w:rsidRPr="0029536F" w:rsidRDefault="00E75F86" w:rsidP="00067E1F">
      <w:pPr>
        <w:spacing w:after="0"/>
        <w:rPr>
          <w:rFonts w:ascii="Arial" w:hAnsi="Arial" w:cs="Arial"/>
        </w:rPr>
      </w:pPr>
      <w:r w:rsidRPr="0029536F">
        <w:rPr>
          <w:rFonts w:ascii="Arial" w:hAnsi="Arial" w:cs="Arial"/>
        </w:rPr>
        <w:t xml:space="preserve">Year-end financials show a net revenue $200,000 </w:t>
      </w:r>
      <w:proofErr w:type="gramStart"/>
      <w:r w:rsidRPr="0029536F">
        <w:rPr>
          <w:rFonts w:ascii="Arial" w:hAnsi="Arial" w:cs="Arial"/>
        </w:rPr>
        <w:t>in excess of</w:t>
      </w:r>
      <w:proofErr w:type="gramEnd"/>
      <w:r w:rsidRPr="0029536F">
        <w:rPr>
          <w:rFonts w:ascii="Arial" w:hAnsi="Arial" w:cs="Arial"/>
        </w:rPr>
        <w:t xml:space="preserve"> budget. Dues revenue came in stronger than anticipated and staff worked hard to manage expenses.</w:t>
      </w:r>
    </w:p>
    <w:p w14:paraId="0F397735" w14:textId="77777777" w:rsidR="00E75F86" w:rsidRPr="0029536F" w:rsidRDefault="00E75F86" w:rsidP="00067E1F">
      <w:pPr>
        <w:spacing w:after="0"/>
        <w:rPr>
          <w:rFonts w:ascii="Arial" w:hAnsi="Arial" w:cs="Arial"/>
        </w:rPr>
      </w:pPr>
    </w:p>
    <w:p w14:paraId="49F37782" w14:textId="440D51FA" w:rsidR="005C0759" w:rsidRPr="0029536F" w:rsidRDefault="00E75F86" w:rsidP="00067E1F">
      <w:pPr>
        <w:spacing w:after="0"/>
        <w:rPr>
          <w:rFonts w:ascii="Arial" w:hAnsi="Arial" w:cs="Arial"/>
        </w:rPr>
      </w:pPr>
      <w:r w:rsidRPr="0029536F">
        <w:rPr>
          <w:rFonts w:ascii="Arial" w:hAnsi="Arial" w:cs="Arial"/>
        </w:rPr>
        <w:t>The Association has 5,353 paid members for 2019, more than 200 of which converted from a Policy Forms License to Membership. Revenue for Membership is on track to meet 2019 budget projections.</w:t>
      </w:r>
    </w:p>
    <w:p w14:paraId="4E0EC873" w14:textId="282CBB72" w:rsidR="00E75F86" w:rsidRPr="0029536F" w:rsidRDefault="00E75F86" w:rsidP="00067E1F">
      <w:pPr>
        <w:spacing w:after="0"/>
        <w:rPr>
          <w:rFonts w:ascii="Arial" w:hAnsi="Arial" w:cs="Arial"/>
        </w:rPr>
      </w:pPr>
    </w:p>
    <w:p w14:paraId="6B971EA7" w14:textId="078ACE83" w:rsidR="00C25DE1" w:rsidRPr="0029536F" w:rsidRDefault="00C25DE1" w:rsidP="00067E1F">
      <w:pPr>
        <w:spacing w:after="0"/>
        <w:rPr>
          <w:rFonts w:ascii="Arial" w:hAnsi="Arial" w:cs="Arial"/>
        </w:rPr>
      </w:pPr>
      <w:r w:rsidRPr="0029536F">
        <w:rPr>
          <w:rFonts w:ascii="Arial" w:hAnsi="Arial" w:cs="Arial"/>
        </w:rPr>
        <w:t>Strategic Priorities</w:t>
      </w:r>
      <w:r w:rsidR="0029536F">
        <w:rPr>
          <w:rFonts w:ascii="Arial" w:hAnsi="Arial" w:cs="Arial"/>
        </w:rPr>
        <w:t>:</w:t>
      </w:r>
    </w:p>
    <w:p w14:paraId="4927F030" w14:textId="77777777" w:rsidR="00E75F86" w:rsidRPr="0029536F" w:rsidRDefault="00E75F86" w:rsidP="00067E1F">
      <w:pPr>
        <w:spacing w:after="0"/>
        <w:rPr>
          <w:rFonts w:ascii="Arial" w:hAnsi="Arial" w:cs="Arial"/>
        </w:rPr>
      </w:pPr>
    </w:p>
    <w:p w14:paraId="2A32B8A8" w14:textId="2A2ECADA" w:rsidR="0029536F" w:rsidRPr="0029536F" w:rsidRDefault="0029536F" w:rsidP="0029536F">
      <w:pPr>
        <w:spacing w:after="0"/>
        <w:rPr>
          <w:rFonts w:ascii="Arial" w:hAnsi="Arial" w:cs="Arial"/>
        </w:rPr>
      </w:pPr>
      <w:r w:rsidRPr="0029536F">
        <w:rPr>
          <w:rFonts w:ascii="Arial" w:hAnsi="Arial" w:cs="Arial"/>
        </w:rPr>
        <w:lastRenderedPageBreak/>
        <w:t>ALTA Registry</w:t>
      </w:r>
      <w:r>
        <w:rPr>
          <w:rFonts w:ascii="Arial" w:hAnsi="Arial" w:cs="Arial"/>
        </w:rPr>
        <w:t xml:space="preserve">. </w:t>
      </w:r>
      <w:r w:rsidRPr="0029536F">
        <w:rPr>
          <w:rFonts w:ascii="Arial" w:hAnsi="Arial" w:cs="Arial"/>
        </w:rPr>
        <w:t>The ALTA Registry just surpassed 6,900 listings overnight. Staff is working hard to assist title agents to submit their listings for confirmation to reach the milestone of 10,000 listings. Efforts are also ongoing to promote use of the Registry and to sign more customers to use the Registry listing data.</w:t>
      </w:r>
    </w:p>
    <w:p w14:paraId="76E2C77D" w14:textId="77777777" w:rsidR="0029536F" w:rsidRPr="0029536F" w:rsidRDefault="0029536F" w:rsidP="0029536F">
      <w:pPr>
        <w:spacing w:after="0"/>
        <w:rPr>
          <w:rFonts w:ascii="Arial" w:hAnsi="Arial" w:cs="Arial"/>
        </w:rPr>
      </w:pPr>
    </w:p>
    <w:p w14:paraId="4FF94ECB" w14:textId="31ADC570" w:rsidR="00D12195" w:rsidRPr="0029536F" w:rsidRDefault="00E75F86" w:rsidP="00067E1F">
      <w:pPr>
        <w:spacing w:after="0"/>
        <w:rPr>
          <w:rFonts w:ascii="Arial" w:hAnsi="Arial" w:cs="Arial"/>
        </w:rPr>
      </w:pPr>
      <w:r w:rsidRPr="0029536F">
        <w:rPr>
          <w:rFonts w:ascii="Arial" w:hAnsi="Arial" w:cs="Arial"/>
        </w:rPr>
        <w:t>Talent Focus</w:t>
      </w:r>
      <w:r w:rsidR="0029536F">
        <w:rPr>
          <w:rFonts w:ascii="Arial" w:hAnsi="Arial" w:cs="Arial"/>
        </w:rPr>
        <w:t xml:space="preserve">. </w:t>
      </w:r>
      <w:r w:rsidR="007A570B" w:rsidRPr="0029536F">
        <w:rPr>
          <w:rFonts w:ascii="Arial" w:hAnsi="Arial" w:cs="Arial"/>
        </w:rPr>
        <w:t xml:space="preserve">The </w:t>
      </w:r>
      <w:r w:rsidRPr="0029536F">
        <w:rPr>
          <w:rFonts w:ascii="Arial" w:hAnsi="Arial" w:cs="Arial"/>
        </w:rPr>
        <w:t>Compensation Index</w:t>
      </w:r>
      <w:r w:rsidR="00D12195" w:rsidRPr="0029536F">
        <w:rPr>
          <w:rFonts w:ascii="Arial" w:hAnsi="Arial" w:cs="Arial"/>
        </w:rPr>
        <w:t xml:space="preserve"> will be ready for beta testing in early March. This is a result of work by the ALTA Talent Committee and staff member Deirdre Green. </w:t>
      </w:r>
      <w:proofErr w:type="gramStart"/>
      <w:r w:rsidR="00D12195" w:rsidRPr="0029536F">
        <w:rPr>
          <w:rFonts w:ascii="Arial" w:hAnsi="Arial" w:cs="Arial"/>
        </w:rPr>
        <w:t>In order to</w:t>
      </w:r>
      <w:proofErr w:type="gramEnd"/>
      <w:r w:rsidR="00D12195" w:rsidRPr="0029536F">
        <w:rPr>
          <w:rFonts w:ascii="Arial" w:hAnsi="Arial" w:cs="Arial"/>
        </w:rPr>
        <w:t xml:space="preserve"> maintain some confidentiality of data provided, information from at least 5 companies in a market will be required for granular data to be displayed.</w:t>
      </w:r>
    </w:p>
    <w:p w14:paraId="1256B024" w14:textId="77777777" w:rsidR="00D12195" w:rsidRPr="0029536F" w:rsidRDefault="00D12195" w:rsidP="00067E1F">
      <w:pPr>
        <w:spacing w:after="0"/>
        <w:rPr>
          <w:rFonts w:ascii="Arial" w:hAnsi="Arial" w:cs="Arial"/>
        </w:rPr>
      </w:pPr>
    </w:p>
    <w:p w14:paraId="4CB0A9D3" w14:textId="09DD5B68" w:rsidR="00D12195" w:rsidRPr="0029536F" w:rsidRDefault="00D12195" w:rsidP="00067E1F">
      <w:pPr>
        <w:spacing w:after="0"/>
        <w:rPr>
          <w:rFonts w:ascii="Arial" w:hAnsi="Arial" w:cs="Arial"/>
        </w:rPr>
      </w:pPr>
      <w:r w:rsidRPr="0029536F">
        <w:rPr>
          <w:rFonts w:ascii="Arial" w:hAnsi="Arial" w:cs="Arial"/>
        </w:rPr>
        <w:t>Communicate the Benefits of What You Do</w:t>
      </w:r>
      <w:r w:rsidR="0029536F">
        <w:rPr>
          <w:rFonts w:ascii="Arial" w:hAnsi="Arial" w:cs="Arial"/>
        </w:rPr>
        <w:t xml:space="preserve">. </w:t>
      </w:r>
      <w:r w:rsidRPr="0029536F">
        <w:rPr>
          <w:rFonts w:ascii="Arial" w:hAnsi="Arial" w:cs="Arial"/>
        </w:rPr>
        <w:t>HOP Leader Training will be examined for the next generation of training and information sharing.</w:t>
      </w:r>
    </w:p>
    <w:p w14:paraId="49979EC8" w14:textId="58B34B3A" w:rsidR="00D12195" w:rsidRPr="0029536F" w:rsidRDefault="00D12195" w:rsidP="00067E1F">
      <w:pPr>
        <w:spacing w:after="0"/>
        <w:rPr>
          <w:rFonts w:ascii="Arial" w:hAnsi="Arial" w:cs="Arial"/>
        </w:rPr>
      </w:pPr>
    </w:p>
    <w:p w14:paraId="0EFC0C00" w14:textId="00E9DE50" w:rsidR="00D12195" w:rsidRPr="0029536F" w:rsidRDefault="00D12195" w:rsidP="00067E1F">
      <w:pPr>
        <w:spacing w:after="0"/>
        <w:rPr>
          <w:rFonts w:ascii="Arial" w:hAnsi="Arial" w:cs="Arial"/>
        </w:rPr>
      </w:pPr>
      <w:r w:rsidRPr="0029536F">
        <w:rPr>
          <w:rFonts w:ascii="Arial" w:hAnsi="Arial" w:cs="Arial"/>
        </w:rPr>
        <w:t xml:space="preserve">Protect Data </w:t>
      </w:r>
      <w:r w:rsidR="0029536F">
        <w:rPr>
          <w:rFonts w:ascii="Arial" w:hAnsi="Arial" w:cs="Arial"/>
        </w:rPr>
        <w:t>a</w:t>
      </w:r>
      <w:r w:rsidRPr="0029536F">
        <w:rPr>
          <w:rFonts w:ascii="Arial" w:hAnsi="Arial" w:cs="Arial"/>
        </w:rPr>
        <w:t>nd Money</w:t>
      </w:r>
      <w:r w:rsidR="0029536F">
        <w:rPr>
          <w:rFonts w:ascii="Arial" w:hAnsi="Arial" w:cs="Arial"/>
        </w:rPr>
        <w:t xml:space="preserve">. </w:t>
      </w:r>
      <w:r w:rsidRPr="0029536F">
        <w:rPr>
          <w:rFonts w:ascii="Arial" w:hAnsi="Arial" w:cs="Arial"/>
        </w:rPr>
        <w:t>The Digital Fix electronic publication launched in early February and will be published in the 2</w:t>
      </w:r>
      <w:r w:rsidRPr="0029536F">
        <w:rPr>
          <w:rFonts w:ascii="Arial" w:hAnsi="Arial" w:cs="Arial"/>
          <w:vertAlign w:val="superscript"/>
        </w:rPr>
        <w:t>nd</w:t>
      </w:r>
      <w:r w:rsidRPr="0029536F">
        <w:rPr>
          <w:rFonts w:ascii="Arial" w:hAnsi="Arial" w:cs="Arial"/>
        </w:rPr>
        <w:t xml:space="preserve"> and 4</w:t>
      </w:r>
      <w:r w:rsidRPr="0029536F">
        <w:rPr>
          <w:rFonts w:ascii="Arial" w:hAnsi="Arial" w:cs="Arial"/>
          <w:vertAlign w:val="superscript"/>
        </w:rPr>
        <w:t>th</w:t>
      </w:r>
      <w:r w:rsidRPr="0029536F">
        <w:rPr>
          <w:rFonts w:ascii="Arial" w:hAnsi="Arial" w:cs="Arial"/>
        </w:rPr>
        <w:t xml:space="preserve"> week of the month. The open rate of 46% was very positive.</w:t>
      </w:r>
    </w:p>
    <w:p w14:paraId="7DB5A45D" w14:textId="279BC478" w:rsidR="00D12195" w:rsidRPr="0029536F" w:rsidRDefault="00D12195" w:rsidP="00067E1F">
      <w:pPr>
        <w:spacing w:after="0"/>
        <w:rPr>
          <w:rFonts w:ascii="Arial" w:hAnsi="Arial" w:cs="Arial"/>
        </w:rPr>
      </w:pPr>
    </w:p>
    <w:p w14:paraId="1A0276DF" w14:textId="3EB501B8" w:rsidR="00D12195" w:rsidRPr="0029536F" w:rsidRDefault="00D12195" w:rsidP="00067E1F">
      <w:pPr>
        <w:spacing w:after="0"/>
        <w:rPr>
          <w:rFonts w:ascii="Arial" w:hAnsi="Arial" w:cs="Arial"/>
        </w:rPr>
      </w:pPr>
      <w:r w:rsidRPr="0029536F">
        <w:rPr>
          <w:rFonts w:ascii="Arial" w:hAnsi="Arial" w:cs="Arial"/>
        </w:rPr>
        <w:t>Harness the Power of Values and Culture</w:t>
      </w:r>
      <w:r w:rsidR="0029536F">
        <w:rPr>
          <w:rFonts w:ascii="Arial" w:hAnsi="Arial" w:cs="Arial"/>
        </w:rPr>
        <w:t xml:space="preserve">. </w:t>
      </w:r>
      <w:r w:rsidRPr="0029536F">
        <w:rPr>
          <w:rFonts w:ascii="Arial" w:hAnsi="Arial" w:cs="Arial"/>
        </w:rPr>
        <w:t>The Our Values Work Group is preparing to launch the ALTA Our Values award program for nominees. The Awards will be presented at ALTA ONE.</w:t>
      </w:r>
    </w:p>
    <w:p w14:paraId="5C0EA6BF" w14:textId="7E234552" w:rsidR="00D12195" w:rsidRDefault="00D12195" w:rsidP="00067E1F">
      <w:pPr>
        <w:spacing w:after="0"/>
        <w:rPr>
          <w:rFonts w:ascii="Arial" w:hAnsi="Arial" w:cs="Arial"/>
          <w:highlight w:val="cyan"/>
        </w:rPr>
      </w:pPr>
    </w:p>
    <w:p w14:paraId="2C444E70" w14:textId="77777777" w:rsidR="00E75F86" w:rsidRPr="007A570B" w:rsidRDefault="00E75F86" w:rsidP="00E75F86">
      <w:pPr>
        <w:spacing w:after="0"/>
        <w:rPr>
          <w:rFonts w:ascii="Arial" w:hAnsi="Arial" w:cs="Arial"/>
        </w:rPr>
      </w:pPr>
      <w:r w:rsidRPr="007A570B">
        <w:rPr>
          <w:rFonts w:ascii="Arial" w:hAnsi="Arial" w:cs="Arial"/>
        </w:rPr>
        <w:t>Advocacy</w:t>
      </w:r>
    </w:p>
    <w:p w14:paraId="2784C9F4" w14:textId="37ACF74B" w:rsidR="00E75F86" w:rsidRPr="007A570B" w:rsidRDefault="00D12195" w:rsidP="007A570B">
      <w:pPr>
        <w:pStyle w:val="ListParagraph"/>
        <w:numPr>
          <w:ilvl w:val="0"/>
          <w:numId w:val="47"/>
        </w:numPr>
        <w:spacing w:after="0"/>
        <w:rPr>
          <w:rFonts w:ascii="Arial" w:hAnsi="Arial" w:cs="Arial"/>
        </w:rPr>
      </w:pPr>
      <w:r w:rsidRPr="007A570B">
        <w:rPr>
          <w:rFonts w:ascii="Arial" w:hAnsi="Arial" w:cs="Arial"/>
        </w:rPr>
        <w:t xml:space="preserve">Data Security and Privacy promises to be a multi-year conversation. A recent request for input from Rep. Crapo </w:t>
      </w:r>
      <w:r w:rsidR="007A570B" w:rsidRPr="007A570B">
        <w:rPr>
          <w:rFonts w:ascii="Arial" w:hAnsi="Arial" w:cs="Arial"/>
        </w:rPr>
        <w:t>is starting the process.</w:t>
      </w:r>
    </w:p>
    <w:p w14:paraId="0D81EB22" w14:textId="24CB3CEA" w:rsidR="00D12195" w:rsidRPr="007A570B" w:rsidRDefault="00D12195" w:rsidP="007A570B">
      <w:pPr>
        <w:pStyle w:val="ListParagraph"/>
        <w:numPr>
          <w:ilvl w:val="0"/>
          <w:numId w:val="47"/>
        </w:numPr>
        <w:spacing w:after="0"/>
        <w:rPr>
          <w:rFonts w:ascii="Arial" w:hAnsi="Arial" w:cs="Arial"/>
        </w:rPr>
      </w:pPr>
      <w:r w:rsidRPr="007A570B">
        <w:rPr>
          <w:rFonts w:ascii="Arial" w:hAnsi="Arial" w:cs="Arial"/>
        </w:rPr>
        <w:t>AML/FinCEN reporting continues to be important to ALTA members.</w:t>
      </w:r>
    </w:p>
    <w:p w14:paraId="17C3779B" w14:textId="17C2C213" w:rsidR="00D12195" w:rsidRPr="007A570B" w:rsidRDefault="00D12195" w:rsidP="007A570B">
      <w:pPr>
        <w:pStyle w:val="ListParagraph"/>
        <w:numPr>
          <w:ilvl w:val="0"/>
          <w:numId w:val="47"/>
        </w:numPr>
        <w:spacing w:after="0"/>
        <w:rPr>
          <w:rFonts w:ascii="Arial" w:hAnsi="Arial" w:cs="Arial"/>
        </w:rPr>
      </w:pPr>
      <w:r w:rsidRPr="007A570B">
        <w:rPr>
          <w:rFonts w:ascii="Arial" w:hAnsi="Arial" w:cs="Arial"/>
        </w:rPr>
        <w:t xml:space="preserve">Marijuana issues continue to crop </w:t>
      </w:r>
      <w:proofErr w:type="gramStart"/>
      <w:r w:rsidRPr="007A570B">
        <w:rPr>
          <w:rFonts w:ascii="Arial" w:hAnsi="Arial" w:cs="Arial"/>
        </w:rPr>
        <w:t>up</w:t>
      </w:r>
      <w:proofErr w:type="gramEnd"/>
      <w:r w:rsidRPr="007A570B">
        <w:rPr>
          <w:rFonts w:ascii="Arial" w:hAnsi="Arial" w:cs="Arial"/>
        </w:rPr>
        <w:t xml:space="preserve"> but interest </w:t>
      </w:r>
      <w:r w:rsidR="0029536F">
        <w:rPr>
          <w:rFonts w:ascii="Arial" w:hAnsi="Arial" w:cs="Arial"/>
        </w:rPr>
        <w:t xml:space="preserve">and urgency </w:t>
      </w:r>
      <w:r w:rsidRPr="007A570B">
        <w:rPr>
          <w:rFonts w:ascii="Arial" w:hAnsi="Arial" w:cs="Arial"/>
        </w:rPr>
        <w:t>seems to be localized.</w:t>
      </w:r>
      <w:r w:rsidR="0029536F">
        <w:rPr>
          <w:rFonts w:ascii="Arial" w:hAnsi="Arial" w:cs="Arial"/>
        </w:rPr>
        <w:t xml:space="preserve"> </w:t>
      </w:r>
    </w:p>
    <w:p w14:paraId="7D82E229" w14:textId="5DBA0C62" w:rsidR="007A570B" w:rsidRPr="0029536F" w:rsidRDefault="00D12195" w:rsidP="00067E1F">
      <w:pPr>
        <w:pStyle w:val="ListParagraph"/>
        <w:numPr>
          <w:ilvl w:val="0"/>
          <w:numId w:val="47"/>
        </w:numPr>
        <w:spacing w:after="0"/>
        <w:rPr>
          <w:rFonts w:ascii="Arial" w:hAnsi="Arial" w:cs="Arial"/>
        </w:rPr>
      </w:pPr>
      <w:r w:rsidRPr="007A570B">
        <w:rPr>
          <w:rFonts w:ascii="Arial" w:hAnsi="Arial" w:cs="Arial"/>
        </w:rPr>
        <w:t>State regulators are interested in all innovations impacting the industry.</w:t>
      </w:r>
    </w:p>
    <w:p w14:paraId="13B30D50" w14:textId="77777777" w:rsidR="007A570B" w:rsidRPr="00103CF9" w:rsidRDefault="007A570B" w:rsidP="00067E1F">
      <w:pPr>
        <w:spacing w:after="0"/>
        <w:rPr>
          <w:rFonts w:ascii="Arial" w:hAnsi="Arial" w:cs="Arial"/>
        </w:rPr>
      </w:pPr>
    </w:p>
    <w:p w14:paraId="47B60D14" w14:textId="77777777" w:rsidR="00F1775C" w:rsidRPr="00103CF9" w:rsidRDefault="00F1775C" w:rsidP="00067E1F">
      <w:pPr>
        <w:spacing w:after="0"/>
        <w:rPr>
          <w:rFonts w:ascii="Arial" w:hAnsi="Arial" w:cs="Arial"/>
        </w:rPr>
      </w:pPr>
      <w:r w:rsidRPr="00103CF9">
        <w:rPr>
          <w:rFonts w:ascii="Arial" w:hAnsi="Arial" w:cs="Arial"/>
        </w:rPr>
        <w:t>9.</w:t>
      </w:r>
      <w:r w:rsidRPr="00103CF9">
        <w:rPr>
          <w:rFonts w:ascii="Arial" w:hAnsi="Arial" w:cs="Arial"/>
        </w:rPr>
        <w:tab/>
      </w:r>
      <w:r w:rsidR="00C25DE1" w:rsidRPr="00103CF9">
        <w:rPr>
          <w:rFonts w:ascii="Arial" w:hAnsi="Arial" w:cs="Arial"/>
        </w:rPr>
        <w:t>GSE Engagement Council Report</w:t>
      </w:r>
    </w:p>
    <w:p w14:paraId="32B465EE" w14:textId="77777777" w:rsidR="00F1775C" w:rsidRPr="00103CF9" w:rsidRDefault="00F1775C" w:rsidP="00067E1F">
      <w:pPr>
        <w:spacing w:after="0"/>
        <w:rPr>
          <w:rFonts w:ascii="Arial" w:hAnsi="Arial" w:cs="Arial"/>
        </w:rPr>
      </w:pPr>
    </w:p>
    <w:p w14:paraId="04E94FCD" w14:textId="7D07E239" w:rsidR="00C25DE1" w:rsidRPr="00103CF9" w:rsidRDefault="00F1775C" w:rsidP="00067E1F">
      <w:pPr>
        <w:spacing w:after="0"/>
        <w:rPr>
          <w:rFonts w:ascii="Arial" w:hAnsi="Arial" w:cs="Arial"/>
        </w:rPr>
      </w:pPr>
      <w:r w:rsidRPr="00103CF9">
        <w:rPr>
          <w:rFonts w:ascii="Arial" w:hAnsi="Arial" w:cs="Arial"/>
        </w:rPr>
        <w:t xml:space="preserve">Chairs </w:t>
      </w:r>
      <w:r w:rsidR="00C25DE1" w:rsidRPr="00103CF9">
        <w:rPr>
          <w:rFonts w:ascii="Arial" w:hAnsi="Arial" w:cs="Arial"/>
        </w:rPr>
        <w:t>Bill Burding &amp;</w:t>
      </w:r>
      <w:r w:rsidRPr="00103CF9">
        <w:rPr>
          <w:rFonts w:ascii="Arial" w:hAnsi="Arial" w:cs="Arial"/>
        </w:rPr>
        <w:t xml:space="preserve"> </w:t>
      </w:r>
      <w:r w:rsidR="00C25DE1" w:rsidRPr="00103CF9">
        <w:rPr>
          <w:rFonts w:ascii="Arial" w:hAnsi="Arial" w:cs="Arial"/>
        </w:rPr>
        <w:t>Mary O’Donnell</w:t>
      </w:r>
      <w:r w:rsidR="00031647" w:rsidRPr="00103CF9">
        <w:rPr>
          <w:rFonts w:ascii="Arial" w:hAnsi="Arial" w:cs="Arial"/>
        </w:rPr>
        <w:t xml:space="preserve"> reported that the Council is making the progress expected in establishing a great conversational relationship with the GSEs and </w:t>
      </w:r>
      <w:r w:rsidR="00103CF9" w:rsidRPr="00103CF9">
        <w:rPr>
          <w:rFonts w:ascii="Arial" w:hAnsi="Arial" w:cs="Arial"/>
        </w:rPr>
        <w:t xml:space="preserve">everyone is ready for the next steps. </w:t>
      </w:r>
    </w:p>
    <w:p w14:paraId="327EB2FF" w14:textId="41A5B814" w:rsidR="00103CF9" w:rsidRPr="00103CF9" w:rsidRDefault="00103CF9" w:rsidP="00067E1F">
      <w:pPr>
        <w:spacing w:after="0"/>
        <w:rPr>
          <w:rFonts w:ascii="Arial" w:hAnsi="Arial" w:cs="Arial"/>
        </w:rPr>
      </w:pPr>
    </w:p>
    <w:p w14:paraId="0D93B022" w14:textId="7248E467" w:rsidR="00103CF9" w:rsidRPr="00103CF9" w:rsidRDefault="00103CF9" w:rsidP="00067E1F">
      <w:pPr>
        <w:spacing w:after="0"/>
        <w:rPr>
          <w:rFonts w:ascii="Arial" w:hAnsi="Arial" w:cs="Arial"/>
        </w:rPr>
      </w:pPr>
      <w:r w:rsidRPr="00103CF9">
        <w:rPr>
          <w:rFonts w:ascii="Arial" w:hAnsi="Arial" w:cs="Arial"/>
        </w:rPr>
        <w:t>The next steps may include developing a formal ask, finding an opportunity to partner, or continuing the analysis of mutual pain points in the process.</w:t>
      </w:r>
    </w:p>
    <w:p w14:paraId="05A71F2D" w14:textId="77777777" w:rsidR="00C25DE1" w:rsidRPr="00103CF9" w:rsidRDefault="00C25DE1" w:rsidP="00067E1F">
      <w:pPr>
        <w:spacing w:after="0"/>
        <w:rPr>
          <w:rFonts w:ascii="Arial" w:hAnsi="Arial" w:cs="Arial"/>
        </w:rPr>
      </w:pPr>
    </w:p>
    <w:p w14:paraId="7763C18F" w14:textId="6DAC183D" w:rsidR="00C25DE1" w:rsidRPr="0005668B" w:rsidRDefault="009836FD" w:rsidP="00067E1F">
      <w:pPr>
        <w:spacing w:after="0"/>
        <w:rPr>
          <w:rFonts w:ascii="Arial" w:hAnsi="Arial" w:cs="Arial"/>
        </w:rPr>
      </w:pPr>
      <w:r w:rsidRPr="0005668B">
        <w:rPr>
          <w:rFonts w:ascii="Arial" w:hAnsi="Arial" w:cs="Arial"/>
        </w:rPr>
        <w:t>10.</w:t>
      </w:r>
      <w:r w:rsidRPr="0005668B">
        <w:rPr>
          <w:rFonts w:ascii="Arial" w:hAnsi="Arial" w:cs="Arial"/>
        </w:rPr>
        <w:tab/>
      </w:r>
      <w:r w:rsidR="00C25DE1" w:rsidRPr="0005668B">
        <w:rPr>
          <w:rFonts w:ascii="Arial" w:hAnsi="Arial" w:cs="Arial"/>
        </w:rPr>
        <w:t>Strategic Conversation</w:t>
      </w:r>
      <w:r w:rsidRPr="0005668B">
        <w:rPr>
          <w:rFonts w:ascii="Arial" w:hAnsi="Arial" w:cs="Arial"/>
        </w:rPr>
        <w:t xml:space="preserve"> – Next Steps for the GSE Engagement Council</w:t>
      </w:r>
    </w:p>
    <w:p w14:paraId="49057E57" w14:textId="27CA6AE2" w:rsidR="00C25DE1" w:rsidRPr="0005668B" w:rsidRDefault="002D18EE" w:rsidP="00067E1F">
      <w:pPr>
        <w:spacing w:after="0"/>
        <w:rPr>
          <w:rFonts w:ascii="Arial" w:hAnsi="Arial" w:cs="Arial"/>
        </w:rPr>
      </w:pPr>
      <w:r>
        <w:rPr>
          <w:rFonts w:ascii="Arial" w:hAnsi="Arial" w:cs="Arial"/>
        </w:rPr>
        <w:t xml:space="preserve">The Board discussed ways to </w:t>
      </w:r>
      <w:r w:rsidR="00C25DE1" w:rsidRPr="0005668B">
        <w:rPr>
          <w:rFonts w:ascii="Arial" w:hAnsi="Arial" w:cs="Arial"/>
        </w:rPr>
        <w:t xml:space="preserve">help guide the conversations </w:t>
      </w:r>
      <w:r>
        <w:rPr>
          <w:rFonts w:ascii="Arial" w:hAnsi="Arial" w:cs="Arial"/>
        </w:rPr>
        <w:t xml:space="preserve">the Council will continue to have </w:t>
      </w:r>
      <w:r w:rsidR="00C25DE1" w:rsidRPr="0005668B">
        <w:rPr>
          <w:rFonts w:ascii="Arial" w:hAnsi="Arial" w:cs="Arial"/>
        </w:rPr>
        <w:t xml:space="preserve">with </w:t>
      </w:r>
      <w:r>
        <w:rPr>
          <w:rFonts w:ascii="Arial" w:hAnsi="Arial" w:cs="Arial"/>
        </w:rPr>
        <w:t xml:space="preserve">the GSEs. The Board concluded that </w:t>
      </w:r>
      <w:r w:rsidR="009836FD" w:rsidRPr="0005668B">
        <w:rPr>
          <w:rFonts w:ascii="Arial" w:hAnsi="Arial" w:cs="Arial"/>
        </w:rPr>
        <w:t xml:space="preserve">ALTA would benefit from </w:t>
      </w:r>
      <w:r w:rsidR="00C25DE1" w:rsidRPr="0005668B">
        <w:rPr>
          <w:rFonts w:ascii="Arial" w:hAnsi="Arial" w:cs="Arial"/>
        </w:rPr>
        <w:t xml:space="preserve">thinking about the data we have and </w:t>
      </w:r>
      <w:r w:rsidR="009836FD" w:rsidRPr="0005668B">
        <w:rPr>
          <w:rFonts w:ascii="Arial" w:hAnsi="Arial" w:cs="Arial"/>
        </w:rPr>
        <w:t xml:space="preserve">how that data can </w:t>
      </w:r>
      <w:r w:rsidR="00C25DE1" w:rsidRPr="0005668B">
        <w:rPr>
          <w:rFonts w:ascii="Arial" w:hAnsi="Arial" w:cs="Arial"/>
        </w:rPr>
        <w:t xml:space="preserve">add context and authentication </w:t>
      </w:r>
      <w:r w:rsidR="009836FD" w:rsidRPr="0005668B">
        <w:rPr>
          <w:rFonts w:ascii="Arial" w:hAnsi="Arial" w:cs="Arial"/>
        </w:rPr>
        <w:t>the</w:t>
      </w:r>
      <w:r w:rsidR="00C25DE1" w:rsidRPr="0005668B">
        <w:rPr>
          <w:rFonts w:ascii="Arial" w:hAnsi="Arial" w:cs="Arial"/>
        </w:rPr>
        <w:t xml:space="preserve"> story</w:t>
      </w:r>
      <w:r w:rsidR="009836FD" w:rsidRPr="0005668B">
        <w:rPr>
          <w:rFonts w:ascii="Arial" w:hAnsi="Arial" w:cs="Arial"/>
        </w:rPr>
        <w:t xml:space="preserve"> of the land title industry</w:t>
      </w:r>
      <w:r w:rsidR="00C25DE1" w:rsidRPr="0005668B">
        <w:rPr>
          <w:rFonts w:ascii="Arial" w:hAnsi="Arial" w:cs="Arial"/>
        </w:rPr>
        <w:t>.</w:t>
      </w:r>
      <w:r w:rsidR="009836FD" w:rsidRPr="0005668B">
        <w:rPr>
          <w:rFonts w:ascii="Arial" w:hAnsi="Arial" w:cs="Arial"/>
        </w:rPr>
        <w:t xml:space="preserve"> </w:t>
      </w:r>
      <w:r>
        <w:rPr>
          <w:rFonts w:ascii="Arial" w:hAnsi="Arial" w:cs="Arial"/>
        </w:rPr>
        <w:t xml:space="preserve">The thinking is that data would help </w:t>
      </w:r>
      <w:r w:rsidR="00C25DE1" w:rsidRPr="0005668B">
        <w:rPr>
          <w:rFonts w:ascii="Arial" w:hAnsi="Arial" w:cs="Arial"/>
        </w:rPr>
        <w:t xml:space="preserve">articulate the </w:t>
      </w:r>
      <w:r w:rsidR="009836FD" w:rsidRPr="0005668B">
        <w:rPr>
          <w:rFonts w:ascii="Arial" w:hAnsi="Arial" w:cs="Arial"/>
        </w:rPr>
        <w:t xml:space="preserve">protections provided by the industry against the </w:t>
      </w:r>
      <w:r w:rsidR="00C25DE1" w:rsidRPr="0005668B">
        <w:rPr>
          <w:rFonts w:ascii="Arial" w:hAnsi="Arial" w:cs="Arial"/>
        </w:rPr>
        <w:t>risks consumers, lenders, and investors</w:t>
      </w:r>
      <w:r w:rsidR="009836FD" w:rsidRPr="0005668B">
        <w:rPr>
          <w:rFonts w:ascii="Arial" w:hAnsi="Arial" w:cs="Arial"/>
        </w:rPr>
        <w:t xml:space="preserve"> would otherwise assume.</w:t>
      </w:r>
    </w:p>
    <w:p w14:paraId="44008F9C" w14:textId="77777777" w:rsidR="00B22FB1" w:rsidRDefault="00B22FB1" w:rsidP="009836FD">
      <w:pPr>
        <w:spacing w:after="0"/>
        <w:rPr>
          <w:rFonts w:ascii="Arial" w:hAnsi="Arial" w:cs="Arial"/>
          <w:b/>
        </w:rPr>
      </w:pPr>
    </w:p>
    <w:p w14:paraId="39E9DC85" w14:textId="444FC9E1" w:rsidR="009836FD" w:rsidRPr="00525430" w:rsidRDefault="009836FD" w:rsidP="00B22FB1">
      <w:pPr>
        <w:spacing w:after="0"/>
        <w:ind w:firstLine="720"/>
        <w:rPr>
          <w:rFonts w:ascii="Arial" w:hAnsi="Arial" w:cs="Arial"/>
          <w:b/>
        </w:rPr>
      </w:pPr>
      <w:r w:rsidRPr="00525430">
        <w:rPr>
          <w:rFonts w:ascii="Arial" w:hAnsi="Arial" w:cs="Arial"/>
          <w:b/>
        </w:rPr>
        <w:t>No Action Was Taken</w:t>
      </w:r>
    </w:p>
    <w:p w14:paraId="4715A126" w14:textId="77777777" w:rsidR="009836FD" w:rsidRPr="00525430" w:rsidRDefault="009836FD" w:rsidP="00067E1F">
      <w:pPr>
        <w:spacing w:after="0"/>
        <w:rPr>
          <w:rFonts w:ascii="Arial" w:hAnsi="Arial" w:cs="Arial"/>
        </w:rPr>
      </w:pPr>
    </w:p>
    <w:p w14:paraId="513F3AFB" w14:textId="497AB9D1" w:rsidR="00F1775C" w:rsidRPr="00525430" w:rsidRDefault="00F1775C" w:rsidP="00067E1F">
      <w:pPr>
        <w:spacing w:after="0"/>
        <w:rPr>
          <w:rFonts w:ascii="Arial" w:hAnsi="Arial" w:cs="Arial"/>
        </w:rPr>
      </w:pPr>
      <w:r w:rsidRPr="00525430">
        <w:rPr>
          <w:rFonts w:ascii="Arial" w:hAnsi="Arial" w:cs="Arial"/>
        </w:rPr>
        <w:t>1</w:t>
      </w:r>
      <w:r w:rsidR="009836FD" w:rsidRPr="00525430">
        <w:rPr>
          <w:rFonts w:ascii="Arial" w:hAnsi="Arial" w:cs="Arial"/>
        </w:rPr>
        <w:t>1</w:t>
      </w:r>
      <w:r w:rsidRPr="00525430">
        <w:rPr>
          <w:rFonts w:ascii="Arial" w:hAnsi="Arial" w:cs="Arial"/>
        </w:rPr>
        <w:t>.</w:t>
      </w:r>
      <w:r w:rsidRPr="00525430">
        <w:rPr>
          <w:rFonts w:ascii="Arial" w:hAnsi="Arial" w:cs="Arial"/>
        </w:rPr>
        <w:tab/>
        <w:t xml:space="preserve">Program: </w:t>
      </w:r>
      <w:r w:rsidR="00C25DE1" w:rsidRPr="00525430">
        <w:rPr>
          <w:rFonts w:ascii="Arial" w:hAnsi="Arial" w:cs="Arial"/>
        </w:rPr>
        <w:t>How to Make the ALTA State Speech Personal</w:t>
      </w:r>
    </w:p>
    <w:p w14:paraId="3860FE67" w14:textId="77777777" w:rsidR="00F1775C" w:rsidRPr="00525430" w:rsidRDefault="00F1775C" w:rsidP="00067E1F">
      <w:pPr>
        <w:spacing w:after="0"/>
        <w:rPr>
          <w:rFonts w:ascii="Arial" w:hAnsi="Arial" w:cs="Arial"/>
        </w:rPr>
      </w:pPr>
    </w:p>
    <w:p w14:paraId="7D6C950B" w14:textId="704AFC27" w:rsidR="00C25DE1" w:rsidRPr="00525430" w:rsidRDefault="00F1775C" w:rsidP="00067E1F">
      <w:pPr>
        <w:spacing w:after="0"/>
        <w:rPr>
          <w:rFonts w:ascii="Arial" w:hAnsi="Arial" w:cs="Arial"/>
        </w:rPr>
      </w:pPr>
      <w:r w:rsidRPr="00525430">
        <w:rPr>
          <w:rFonts w:ascii="Arial" w:hAnsi="Arial" w:cs="Arial"/>
        </w:rPr>
        <w:lastRenderedPageBreak/>
        <w:t xml:space="preserve">Orange Leaf Consulting CEO </w:t>
      </w:r>
      <w:r w:rsidR="00C25DE1" w:rsidRPr="00525430">
        <w:rPr>
          <w:rFonts w:ascii="Arial" w:hAnsi="Arial" w:cs="Arial"/>
        </w:rPr>
        <w:t>Cynthia McGove</w:t>
      </w:r>
      <w:r w:rsidRPr="00525430">
        <w:rPr>
          <w:rFonts w:ascii="Arial" w:hAnsi="Arial" w:cs="Arial"/>
        </w:rPr>
        <w:t>rn facilitated a conversation about delivering an impactful and personal version of the ALTA State Speech to audiences at the state land title association meetings around the country.</w:t>
      </w:r>
    </w:p>
    <w:p w14:paraId="5FD4D978" w14:textId="77777777" w:rsidR="00B70C6F" w:rsidRPr="00525430" w:rsidRDefault="00B70C6F" w:rsidP="00067E1F">
      <w:pPr>
        <w:spacing w:after="0"/>
        <w:rPr>
          <w:rFonts w:ascii="Arial" w:hAnsi="Arial" w:cs="Arial"/>
        </w:rPr>
      </w:pPr>
    </w:p>
    <w:p w14:paraId="499ECD7E" w14:textId="059BA079" w:rsidR="00C25DE1" w:rsidRPr="002E0232" w:rsidRDefault="00F1775C" w:rsidP="00067E1F">
      <w:pPr>
        <w:spacing w:after="0"/>
        <w:rPr>
          <w:rFonts w:ascii="Arial" w:hAnsi="Arial" w:cs="Arial"/>
        </w:rPr>
      </w:pPr>
      <w:r w:rsidRPr="002E0232">
        <w:rPr>
          <w:rFonts w:ascii="Arial" w:hAnsi="Arial" w:cs="Arial"/>
        </w:rPr>
        <w:t>1</w:t>
      </w:r>
      <w:r w:rsidR="009836FD" w:rsidRPr="002E0232">
        <w:rPr>
          <w:rFonts w:ascii="Arial" w:hAnsi="Arial" w:cs="Arial"/>
        </w:rPr>
        <w:t>2</w:t>
      </w:r>
      <w:r w:rsidRPr="002E0232">
        <w:rPr>
          <w:rFonts w:ascii="Arial" w:hAnsi="Arial" w:cs="Arial"/>
        </w:rPr>
        <w:t>.</w:t>
      </w:r>
      <w:r w:rsidRPr="002E0232">
        <w:rPr>
          <w:rFonts w:ascii="Arial" w:hAnsi="Arial" w:cs="Arial"/>
        </w:rPr>
        <w:tab/>
      </w:r>
      <w:r w:rsidR="00C25DE1" w:rsidRPr="002E0232">
        <w:rPr>
          <w:rFonts w:ascii="Arial" w:hAnsi="Arial" w:cs="Arial"/>
        </w:rPr>
        <w:t>Strategic Conversation</w:t>
      </w:r>
      <w:r w:rsidR="009836FD" w:rsidRPr="002E0232">
        <w:rPr>
          <w:rFonts w:ascii="Arial" w:hAnsi="Arial" w:cs="Arial"/>
        </w:rPr>
        <w:t xml:space="preserve"> – Wire Transfer Fraud</w:t>
      </w:r>
    </w:p>
    <w:p w14:paraId="3E6805EB" w14:textId="77777777" w:rsidR="009836FD" w:rsidRPr="002E0232" w:rsidRDefault="009836FD" w:rsidP="00067E1F">
      <w:pPr>
        <w:spacing w:after="0"/>
        <w:rPr>
          <w:rFonts w:ascii="Arial" w:hAnsi="Arial" w:cs="Arial"/>
        </w:rPr>
      </w:pPr>
    </w:p>
    <w:p w14:paraId="0ADC8BED" w14:textId="77777777" w:rsidR="00702804" w:rsidRPr="002E0232" w:rsidRDefault="00C25DE1" w:rsidP="00067E1F">
      <w:pPr>
        <w:spacing w:after="0"/>
        <w:rPr>
          <w:rFonts w:ascii="Arial" w:hAnsi="Arial" w:cs="Arial"/>
        </w:rPr>
      </w:pPr>
      <w:r w:rsidRPr="002E0232">
        <w:rPr>
          <w:rFonts w:ascii="Arial" w:hAnsi="Arial" w:cs="Arial"/>
        </w:rPr>
        <w:t xml:space="preserve">Wire Fraud </w:t>
      </w:r>
      <w:r w:rsidR="00F3365C" w:rsidRPr="002E0232">
        <w:rPr>
          <w:rFonts w:ascii="Arial" w:hAnsi="Arial" w:cs="Arial"/>
        </w:rPr>
        <w:t xml:space="preserve">continues to be a thread to the industry and to have an impact on the entire real estate and mortgage finance industry. </w:t>
      </w:r>
      <w:proofErr w:type="gramStart"/>
      <w:r w:rsidRPr="002E0232">
        <w:rPr>
          <w:rFonts w:ascii="Arial" w:hAnsi="Arial" w:cs="Arial"/>
        </w:rPr>
        <w:t>In order to</w:t>
      </w:r>
      <w:proofErr w:type="gramEnd"/>
      <w:r w:rsidRPr="002E0232">
        <w:rPr>
          <w:rFonts w:ascii="Arial" w:hAnsi="Arial" w:cs="Arial"/>
        </w:rPr>
        <w:t xml:space="preserve"> combat this</w:t>
      </w:r>
      <w:r w:rsidR="00F3365C" w:rsidRPr="002E0232">
        <w:rPr>
          <w:rFonts w:ascii="Arial" w:hAnsi="Arial" w:cs="Arial"/>
        </w:rPr>
        <w:t xml:space="preserve"> criminal trend</w:t>
      </w:r>
      <w:r w:rsidRPr="002E0232">
        <w:rPr>
          <w:rFonts w:ascii="Arial" w:hAnsi="Arial" w:cs="Arial"/>
        </w:rPr>
        <w:t xml:space="preserve">, we need to greatly expand </w:t>
      </w:r>
      <w:r w:rsidR="00702804" w:rsidRPr="002E0232">
        <w:rPr>
          <w:rFonts w:ascii="Arial" w:hAnsi="Arial" w:cs="Arial"/>
        </w:rPr>
        <w:t xml:space="preserve">the </w:t>
      </w:r>
      <w:r w:rsidRPr="002E0232">
        <w:rPr>
          <w:rFonts w:ascii="Arial" w:hAnsi="Arial" w:cs="Arial"/>
        </w:rPr>
        <w:t>effort to educate consumers</w:t>
      </w:r>
      <w:r w:rsidR="00702804" w:rsidRPr="002E0232">
        <w:rPr>
          <w:rFonts w:ascii="Arial" w:hAnsi="Arial" w:cs="Arial"/>
        </w:rPr>
        <w:t xml:space="preserve"> and to engage </w:t>
      </w:r>
      <w:r w:rsidRPr="002E0232">
        <w:rPr>
          <w:rFonts w:ascii="Arial" w:hAnsi="Arial" w:cs="Arial"/>
        </w:rPr>
        <w:t>partners to help</w:t>
      </w:r>
      <w:r w:rsidR="00702804" w:rsidRPr="002E0232">
        <w:rPr>
          <w:rFonts w:ascii="Arial" w:hAnsi="Arial" w:cs="Arial"/>
        </w:rPr>
        <w:t>.</w:t>
      </w:r>
      <w:r w:rsidRPr="002E0232">
        <w:rPr>
          <w:rFonts w:ascii="Arial" w:hAnsi="Arial" w:cs="Arial"/>
        </w:rPr>
        <w:t xml:space="preserve">  </w:t>
      </w:r>
    </w:p>
    <w:p w14:paraId="3298F713" w14:textId="77777777" w:rsidR="00702804" w:rsidRPr="002E0232" w:rsidRDefault="00702804" w:rsidP="00067E1F">
      <w:pPr>
        <w:spacing w:after="0"/>
        <w:rPr>
          <w:rFonts w:ascii="Arial" w:hAnsi="Arial" w:cs="Arial"/>
        </w:rPr>
      </w:pPr>
    </w:p>
    <w:p w14:paraId="4E75F0A2" w14:textId="23B4446D" w:rsidR="00D51BDD" w:rsidRPr="002E0232" w:rsidRDefault="00B70C6F" w:rsidP="00067E1F">
      <w:pPr>
        <w:spacing w:after="0"/>
        <w:rPr>
          <w:rFonts w:ascii="Arial" w:hAnsi="Arial" w:cs="Arial"/>
        </w:rPr>
      </w:pPr>
      <w:r w:rsidRPr="002E0232">
        <w:rPr>
          <w:rFonts w:ascii="Arial" w:hAnsi="Arial" w:cs="Arial"/>
          <w:b/>
        </w:rPr>
        <w:t>A motion was made and seconded</w:t>
      </w:r>
      <w:r w:rsidRPr="002E0232">
        <w:rPr>
          <w:rFonts w:ascii="Arial" w:hAnsi="Arial" w:cs="Arial"/>
        </w:rPr>
        <w:t xml:space="preserve"> to</w:t>
      </w:r>
      <w:r w:rsidR="00D51BDD" w:rsidRPr="002E0232">
        <w:rPr>
          <w:rFonts w:asciiTheme="minorHAnsi" w:eastAsiaTheme="minorHAnsi" w:hAnsiTheme="minorHAnsi" w:cstheme="minorBidi"/>
          <w:sz w:val="24"/>
          <w:szCs w:val="24"/>
        </w:rPr>
        <w:t xml:space="preserve"> </w:t>
      </w:r>
      <w:r w:rsidR="00D51BDD" w:rsidRPr="002E0232">
        <w:rPr>
          <w:rFonts w:ascii="Arial" w:hAnsi="Arial" w:cs="Arial"/>
        </w:rPr>
        <w:t>establish a Coalition to Stop Real Estate Wire Transfer Fraud</w:t>
      </w:r>
      <w:r w:rsidR="002E0232" w:rsidRPr="002E0232">
        <w:rPr>
          <w:rFonts w:ascii="Arial" w:hAnsi="Arial" w:cs="Arial"/>
        </w:rPr>
        <w:t xml:space="preserve"> owned and financed by ALTA with the intent to bring in other investors to share the cost of an advertising campaign. </w:t>
      </w:r>
      <w:r w:rsidR="00D51BDD" w:rsidRPr="002E0232">
        <w:rPr>
          <w:rFonts w:ascii="Arial" w:hAnsi="Arial" w:cs="Arial"/>
        </w:rPr>
        <w:t xml:space="preserve">ALTA will </w:t>
      </w:r>
      <w:r w:rsidR="002E0232" w:rsidRPr="002E0232">
        <w:rPr>
          <w:rFonts w:ascii="Arial" w:hAnsi="Arial" w:cs="Arial"/>
        </w:rPr>
        <w:t xml:space="preserve">invest an amount not to exceed $500,000 from the Industry Development Fund to organize and launch the Coalition and to develop and deploy in the initial advertising campaign targeted to influencers to ultimately empower and protect consumers. </w:t>
      </w:r>
    </w:p>
    <w:p w14:paraId="084810BD" w14:textId="7F64324C" w:rsidR="00490161" w:rsidRPr="002E0232" w:rsidRDefault="00490161" w:rsidP="00067E1F">
      <w:pPr>
        <w:spacing w:after="0"/>
        <w:rPr>
          <w:rFonts w:ascii="Arial" w:hAnsi="Arial" w:cs="Arial"/>
        </w:rPr>
      </w:pPr>
    </w:p>
    <w:p w14:paraId="15BB07B5" w14:textId="203641FD" w:rsidR="00B70C6F" w:rsidRPr="002E0232" w:rsidRDefault="00D51BDD" w:rsidP="002E0232">
      <w:pPr>
        <w:spacing w:after="0"/>
        <w:ind w:firstLine="720"/>
        <w:rPr>
          <w:rFonts w:ascii="Arial" w:hAnsi="Arial" w:cs="Arial"/>
        </w:rPr>
      </w:pPr>
      <w:r w:rsidRPr="002E0232">
        <w:rPr>
          <w:rFonts w:ascii="Arial" w:hAnsi="Arial" w:cs="Arial"/>
          <w:b/>
        </w:rPr>
        <w:t>Motion carried.</w:t>
      </w:r>
      <w:r w:rsidR="002E0232" w:rsidRPr="002E0232">
        <w:rPr>
          <w:rFonts w:ascii="Arial" w:hAnsi="Arial" w:cs="Arial"/>
        </w:rPr>
        <w:t xml:space="preserve"> </w:t>
      </w:r>
    </w:p>
    <w:p w14:paraId="6D566C1F" w14:textId="77777777" w:rsidR="009836FD" w:rsidRPr="002E0232" w:rsidRDefault="009836FD" w:rsidP="00067E1F">
      <w:pPr>
        <w:spacing w:after="0"/>
        <w:rPr>
          <w:rFonts w:ascii="Arial" w:hAnsi="Arial" w:cs="Arial"/>
        </w:rPr>
      </w:pPr>
    </w:p>
    <w:p w14:paraId="1B941DA6" w14:textId="357E827C" w:rsidR="00CC3C3F" w:rsidRPr="0046574A" w:rsidRDefault="00F1775C" w:rsidP="00B22FB1">
      <w:pPr>
        <w:spacing w:after="0"/>
        <w:rPr>
          <w:rFonts w:ascii="Arial" w:hAnsi="Arial" w:cs="Arial"/>
          <w:b/>
        </w:rPr>
      </w:pPr>
      <w:r w:rsidRPr="002E0232">
        <w:rPr>
          <w:rFonts w:ascii="Arial" w:hAnsi="Arial" w:cs="Arial"/>
        </w:rPr>
        <w:t>1</w:t>
      </w:r>
      <w:r w:rsidR="009836FD" w:rsidRPr="002E0232">
        <w:rPr>
          <w:rFonts w:ascii="Arial" w:hAnsi="Arial" w:cs="Arial"/>
        </w:rPr>
        <w:t>3</w:t>
      </w:r>
      <w:r w:rsidRPr="002E0232">
        <w:rPr>
          <w:rFonts w:ascii="Arial" w:hAnsi="Arial" w:cs="Arial"/>
        </w:rPr>
        <w:t>.</w:t>
      </w:r>
      <w:r w:rsidRPr="002E0232">
        <w:rPr>
          <w:rFonts w:ascii="Arial" w:hAnsi="Arial" w:cs="Arial"/>
        </w:rPr>
        <w:tab/>
        <w:t>The meeting was adjourned at 3:</w:t>
      </w:r>
      <w:r w:rsidR="003235FE">
        <w:rPr>
          <w:rFonts w:ascii="Arial" w:hAnsi="Arial" w:cs="Arial"/>
        </w:rPr>
        <w:t>40</w:t>
      </w:r>
      <w:r w:rsidRPr="002E0232">
        <w:rPr>
          <w:rFonts w:ascii="Arial" w:hAnsi="Arial" w:cs="Arial"/>
        </w:rPr>
        <w:t xml:space="preserve"> p.m. PT.</w:t>
      </w:r>
    </w:p>
    <w:p w14:paraId="3EEC55E7" w14:textId="77777777" w:rsidR="00B70C6F" w:rsidRPr="00DC0668" w:rsidRDefault="00B70C6F" w:rsidP="00067E1F">
      <w:pPr>
        <w:spacing w:after="0"/>
        <w:rPr>
          <w:rFonts w:ascii="Arial" w:hAnsi="Arial" w:cs="Arial"/>
        </w:rPr>
      </w:pPr>
    </w:p>
    <w:sectPr w:rsidR="00B70C6F" w:rsidRPr="00DC0668" w:rsidSect="0056211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F"/>
    <w:multiLevelType w:val="hybridMultilevel"/>
    <w:tmpl w:val="DC2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774D"/>
    <w:multiLevelType w:val="hybridMultilevel"/>
    <w:tmpl w:val="47F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1E36"/>
    <w:multiLevelType w:val="hybridMultilevel"/>
    <w:tmpl w:val="44FE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C776A"/>
    <w:multiLevelType w:val="hybridMultilevel"/>
    <w:tmpl w:val="C5A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874"/>
    <w:multiLevelType w:val="hybridMultilevel"/>
    <w:tmpl w:val="265C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D7ADD"/>
    <w:multiLevelType w:val="hybridMultilevel"/>
    <w:tmpl w:val="C1BA7280"/>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13AB5"/>
    <w:multiLevelType w:val="hybridMultilevel"/>
    <w:tmpl w:val="CCA20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90359"/>
    <w:multiLevelType w:val="hybridMultilevel"/>
    <w:tmpl w:val="30582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0F2B"/>
    <w:multiLevelType w:val="hybridMultilevel"/>
    <w:tmpl w:val="4E8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D1827"/>
    <w:multiLevelType w:val="hybridMultilevel"/>
    <w:tmpl w:val="7FBE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60AD6"/>
    <w:multiLevelType w:val="hybridMultilevel"/>
    <w:tmpl w:val="E04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15E28"/>
    <w:multiLevelType w:val="hybridMultilevel"/>
    <w:tmpl w:val="F440E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A2092"/>
    <w:multiLevelType w:val="hybridMultilevel"/>
    <w:tmpl w:val="8138A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82432"/>
    <w:multiLevelType w:val="hybridMultilevel"/>
    <w:tmpl w:val="FD94C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BB2DD9"/>
    <w:multiLevelType w:val="hybridMultilevel"/>
    <w:tmpl w:val="556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37B5F"/>
    <w:multiLevelType w:val="hybridMultilevel"/>
    <w:tmpl w:val="9890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45350B"/>
    <w:multiLevelType w:val="hybridMultilevel"/>
    <w:tmpl w:val="36A26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4F1873"/>
    <w:multiLevelType w:val="hybridMultilevel"/>
    <w:tmpl w:val="650E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11A8"/>
    <w:multiLevelType w:val="hybridMultilevel"/>
    <w:tmpl w:val="223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C6D30"/>
    <w:multiLevelType w:val="hybridMultilevel"/>
    <w:tmpl w:val="35AEA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455D42"/>
    <w:multiLevelType w:val="hybridMultilevel"/>
    <w:tmpl w:val="7BC6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D564B"/>
    <w:multiLevelType w:val="hybridMultilevel"/>
    <w:tmpl w:val="1DB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91E0A"/>
    <w:multiLevelType w:val="hybridMultilevel"/>
    <w:tmpl w:val="1544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A4FF8"/>
    <w:multiLevelType w:val="hybridMultilevel"/>
    <w:tmpl w:val="284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8A3049"/>
    <w:multiLevelType w:val="hybridMultilevel"/>
    <w:tmpl w:val="51546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4C4969"/>
    <w:multiLevelType w:val="hybridMultilevel"/>
    <w:tmpl w:val="E8B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C1C1A"/>
    <w:multiLevelType w:val="hybridMultilevel"/>
    <w:tmpl w:val="8A2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935CD"/>
    <w:multiLevelType w:val="hybridMultilevel"/>
    <w:tmpl w:val="81EE1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CE656C"/>
    <w:multiLevelType w:val="hybridMultilevel"/>
    <w:tmpl w:val="41F01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F74F6A"/>
    <w:multiLevelType w:val="hybridMultilevel"/>
    <w:tmpl w:val="9A3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0568E"/>
    <w:multiLevelType w:val="hybridMultilevel"/>
    <w:tmpl w:val="BE5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711EA"/>
    <w:multiLevelType w:val="hybridMultilevel"/>
    <w:tmpl w:val="D76E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A0B54"/>
    <w:multiLevelType w:val="hybridMultilevel"/>
    <w:tmpl w:val="A47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91FF7"/>
    <w:multiLevelType w:val="hybridMultilevel"/>
    <w:tmpl w:val="0B7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A52E4"/>
    <w:multiLevelType w:val="hybridMultilevel"/>
    <w:tmpl w:val="8D101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561F68"/>
    <w:multiLevelType w:val="hybridMultilevel"/>
    <w:tmpl w:val="87F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61C9F"/>
    <w:multiLevelType w:val="hybridMultilevel"/>
    <w:tmpl w:val="89809D4C"/>
    <w:lvl w:ilvl="0" w:tplc="3782FEFE">
      <w:numFmt w:val="bullet"/>
      <w:lvlText w:val="•"/>
      <w:lvlJc w:val="left"/>
      <w:pPr>
        <w:ind w:left="1185" w:hanging="720"/>
      </w:pPr>
      <w:rPr>
        <w:rFonts w:ascii="Calibri" w:eastAsia="Calibr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69A53551"/>
    <w:multiLevelType w:val="hybridMultilevel"/>
    <w:tmpl w:val="765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2092A"/>
    <w:multiLevelType w:val="hybridMultilevel"/>
    <w:tmpl w:val="71F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B5C16"/>
    <w:multiLevelType w:val="hybridMultilevel"/>
    <w:tmpl w:val="4EC6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A28D4"/>
    <w:multiLevelType w:val="hybridMultilevel"/>
    <w:tmpl w:val="0902E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30CC9"/>
    <w:multiLevelType w:val="hybridMultilevel"/>
    <w:tmpl w:val="50F8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B2C4A"/>
    <w:multiLevelType w:val="hybridMultilevel"/>
    <w:tmpl w:val="B562E8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73F99"/>
    <w:multiLevelType w:val="hybridMultilevel"/>
    <w:tmpl w:val="29D89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7A6D50"/>
    <w:multiLevelType w:val="hybridMultilevel"/>
    <w:tmpl w:val="D2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30E08"/>
    <w:multiLevelType w:val="hybridMultilevel"/>
    <w:tmpl w:val="028CF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1"/>
  </w:num>
  <w:num w:numId="3">
    <w:abstractNumId w:val="46"/>
  </w:num>
  <w:num w:numId="4">
    <w:abstractNumId w:val="35"/>
  </w:num>
  <w:num w:numId="5">
    <w:abstractNumId w:val="28"/>
  </w:num>
  <w:num w:numId="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2"/>
  </w:num>
  <w:num w:numId="9">
    <w:abstractNumId w:val="20"/>
  </w:num>
  <w:num w:numId="10">
    <w:abstractNumId w:val="37"/>
  </w:num>
  <w:num w:numId="11">
    <w:abstractNumId w:val="4"/>
  </w:num>
  <w:num w:numId="12">
    <w:abstractNumId w:val="44"/>
  </w:num>
  <w:num w:numId="13">
    <w:abstractNumId w:val="41"/>
  </w:num>
  <w:num w:numId="14">
    <w:abstractNumId w:val="5"/>
  </w:num>
  <w:num w:numId="15">
    <w:abstractNumId w:val="25"/>
  </w:num>
  <w:num w:numId="16">
    <w:abstractNumId w:val="22"/>
  </w:num>
  <w:num w:numId="17">
    <w:abstractNumId w:val="18"/>
  </w:num>
  <w:num w:numId="18">
    <w:abstractNumId w:val="29"/>
  </w:num>
  <w:num w:numId="19">
    <w:abstractNumId w:val="21"/>
  </w:num>
  <w:num w:numId="20">
    <w:abstractNumId w:val="33"/>
  </w:num>
  <w:num w:numId="21">
    <w:abstractNumId w:val="1"/>
  </w:num>
  <w:num w:numId="22">
    <w:abstractNumId w:val="10"/>
  </w:num>
  <w:num w:numId="23">
    <w:abstractNumId w:val="31"/>
  </w:num>
  <w:num w:numId="24">
    <w:abstractNumId w:val="45"/>
  </w:num>
  <w:num w:numId="25">
    <w:abstractNumId w:val="38"/>
  </w:num>
  <w:num w:numId="26">
    <w:abstractNumId w:val="26"/>
  </w:num>
  <w:num w:numId="27">
    <w:abstractNumId w:val="12"/>
  </w:num>
  <w:num w:numId="28">
    <w:abstractNumId w:val="7"/>
  </w:num>
  <w:num w:numId="29">
    <w:abstractNumId w:val="9"/>
  </w:num>
  <w:num w:numId="30">
    <w:abstractNumId w:val="3"/>
  </w:num>
  <w:num w:numId="31">
    <w:abstractNumId w:val="30"/>
  </w:num>
  <w:num w:numId="32">
    <w:abstractNumId w:val="19"/>
  </w:num>
  <w:num w:numId="33">
    <w:abstractNumId w:val="13"/>
  </w:num>
  <w:num w:numId="34">
    <w:abstractNumId w:val="2"/>
  </w:num>
  <w:num w:numId="35">
    <w:abstractNumId w:val="23"/>
  </w:num>
  <w:num w:numId="36">
    <w:abstractNumId w:val="42"/>
  </w:num>
  <w:num w:numId="37">
    <w:abstractNumId w:val="43"/>
  </w:num>
  <w:num w:numId="38">
    <w:abstractNumId w:val="36"/>
  </w:num>
  <w:num w:numId="39">
    <w:abstractNumId w:val="16"/>
  </w:num>
  <w:num w:numId="40">
    <w:abstractNumId w:val="6"/>
  </w:num>
  <w:num w:numId="41">
    <w:abstractNumId w:val="34"/>
  </w:num>
  <w:num w:numId="42">
    <w:abstractNumId w:val="40"/>
  </w:num>
  <w:num w:numId="43">
    <w:abstractNumId w:val="15"/>
  </w:num>
  <w:num w:numId="44">
    <w:abstractNumId w:val="17"/>
  </w:num>
  <w:num w:numId="45">
    <w:abstractNumId w:val="14"/>
  </w:num>
  <w:num w:numId="46">
    <w:abstractNumId w:val="24"/>
  </w:num>
  <w:num w:numId="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E8"/>
    <w:rsid w:val="0000262E"/>
    <w:rsid w:val="00005205"/>
    <w:rsid w:val="00010919"/>
    <w:rsid w:val="00012472"/>
    <w:rsid w:val="00012960"/>
    <w:rsid w:val="00020B0C"/>
    <w:rsid w:val="00021C69"/>
    <w:rsid w:val="00024489"/>
    <w:rsid w:val="00025153"/>
    <w:rsid w:val="0002611D"/>
    <w:rsid w:val="0003003D"/>
    <w:rsid w:val="00031647"/>
    <w:rsid w:val="00032025"/>
    <w:rsid w:val="00042659"/>
    <w:rsid w:val="00043CAA"/>
    <w:rsid w:val="00045214"/>
    <w:rsid w:val="00045EF9"/>
    <w:rsid w:val="0005273C"/>
    <w:rsid w:val="00054074"/>
    <w:rsid w:val="00054961"/>
    <w:rsid w:val="00055696"/>
    <w:rsid w:val="00055C7E"/>
    <w:rsid w:val="0005668B"/>
    <w:rsid w:val="00057841"/>
    <w:rsid w:val="0006181A"/>
    <w:rsid w:val="00061A00"/>
    <w:rsid w:val="000632F3"/>
    <w:rsid w:val="00067E1F"/>
    <w:rsid w:val="00074F25"/>
    <w:rsid w:val="00077CA7"/>
    <w:rsid w:val="00080A1F"/>
    <w:rsid w:val="00080C01"/>
    <w:rsid w:val="0008671D"/>
    <w:rsid w:val="00092FB3"/>
    <w:rsid w:val="000A0785"/>
    <w:rsid w:val="000A1ACC"/>
    <w:rsid w:val="000A428F"/>
    <w:rsid w:val="000A4F3E"/>
    <w:rsid w:val="000A5BD7"/>
    <w:rsid w:val="000A754D"/>
    <w:rsid w:val="000B1FC0"/>
    <w:rsid w:val="000B222D"/>
    <w:rsid w:val="000B2921"/>
    <w:rsid w:val="000B3AE5"/>
    <w:rsid w:val="000B6CEC"/>
    <w:rsid w:val="000B792C"/>
    <w:rsid w:val="000C0D17"/>
    <w:rsid w:val="000C42B3"/>
    <w:rsid w:val="000C4B20"/>
    <w:rsid w:val="000D04A8"/>
    <w:rsid w:val="000D0769"/>
    <w:rsid w:val="000D1D73"/>
    <w:rsid w:val="000D2B80"/>
    <w:rsid w:val="000D4433"/>
    <w:rsid w:val="000D5483"/>
    <w:rsid w:val="000D5836"/>
    <w:rsid w:val="000D5F23"/>
    <w:rsid w:val="000D764E"/>
    <w:rsid w:val="000E141D"/>
    <w:rsid w:val="000E1881"/>
    <w:rsid w:val="000E42DC"/>
    <w:rsid w:val="000E4DB6"/>
    <w:rsid w:val="000E6008"/>
    <w:rsid w:val="000F2C04"/>
    <w:rsid w:val="00103420"/>
    <w:rsid w:val="00103B63"/>
    <w:rsid w:val="00103CF9"/>
    <w:rsid w:val="001050B7"/>
    <w:rsid w:val="00107174"/>
    <w:rsid w:val="0011207A"/>
    <w:rsid w:val="001147C2"/>
    <w:rsid w:val="00117057"/>
    <w:rsid w:val="00120520"/>
    <w:rsid w:val="00120ACB"/>
    <w:rsid w:val="00121E2A"/>
    <w:rsid w:val="00123E7A"/>
    <w:rsid w:val="0012680D"/>
    <w:rsid w:val="0012700B"/>
    <w:rsid w:val="001336F7"/>
    <w:rsid w:val="00137736"/>
    <w:rsid w:val="00137DE4"/>
    <w:rsid w:val="001429EC"/>
    <w:rsid w:val="00143E19"/>
    <w:rsid w:val="0014618E"/>
    <w:rsid w:val="001514E6"/>
    <w:rsid w:val="0015415E"/>
    <w:rsid w:val="00154CB3"/>
    <w:rsid w:val="0015501B"/>
    <w:rsid w:val="001630D1"/>
    <w:rsid w:val="00164911"/>
    <w:rsid w:val="00165CD7"/>
    <w:rsid w:val="00170039"/>
    <w:rsid w:val="00170074"/>
    <w:rsid w:val="00173CF0"/>
    <w:rsid w:val="0017443D"/>
    <w:rsid w:val="00177992"/>
    <w:rsid w:val="00183CE9"/>
    <w:rsid w:val="00190250"/>
    <w:rsid w:val="00193C9D"/>
    <w:rsid w:val="00194B4A"/>
    <w:rsid w:val="00195D15"/>
    <w:rsid w:val="00197914"/>
    <w:rsid w:val="001A2831"/>
    <w:rsid w:val="001A5AB8"/>
    <w:rsid w:val="001A7390"/>
    <w:rsid w:val="001B0747"/>
    <w:rsid w:val="001B5341"/>
    <w:rsid w:val="001B7F7A"/>
    <w:rsid w:val="001C6049"/>
    <w:rsid w:val="001D08CB"/>
    <w:rsid w:val="001D6203"/>
    <w:rsid w:val="001E0E49"/>
    <w:rsid w:val="001E16C5"/>
    <w:rsid w:val="001E5835"/>
    <w:rsid w:val="001E5A84"/>
    <w:rsid w:val="001F048C"/>
    <w:rsid w:val="001F7850"/>
    <w:rsid w:val="00200E71"/>
    <w:rsid w:val="0020167A"/>
    <w:rsid w:val="0021508B"/>
    <w:rsid w:val="002213B1"/>
    <w:rsid w:val="00225F31"/>
    <w:rsid w:val="00227920"/>
    <w:rsid w:val="002309DC"/>
    <w:rsid w:val="00232437"/>
    <w:rsid w:val="0023662B"/>
    <w:rsid w:val="00243205"/>
    <w:rsid w:val="002454B2"/>
    <w:rsid w:val="00247DF1"/>
    <w:rsid w:val="00251037"/>
    <w:rsid w:val="00251189"/>
    <w:rsid w:val="002539E5"/>
    <w:rsid w:val="00267BA8"/>
    <w:rsid w:val="0027519E"/>
    <w:rsid w:val="00280331"/>
    <w:rsid w:val="00282A05"/>
    <w:rsid w:val="00283E04"/>
    <w:rsid w:val="002840D9"/>
    <w:rsid w:val="002846D1"/>
    <w:rsid w:val="0028480A"/>
    <w:rsid w:val="0028643D"/>
    <w:rsid w:val="002877D0"/>
    <w:rsid w:val="002907D5"/>
    <w:rsid w:val="00295096"/>
    <w:rsid w:val="00295305"/>
    <w:rsid w:val="0029536F"/>
    <w:rsid w:val="00296688"/>
    <w:rsid w:val="00296916"/>
    <w:rsid w:val="00297125"/>
    <w:rsid w:val="00297DDA"/>
    <w:rsid w:val="002A05FE"/>
    <w:rsid w:val="002A1E59"/>
    <w:rsid w:val="002A43AF"/>
    <w:rsid w:val="002A6140"/>
    <w:rsid w:val="002A78B3"/>
    <w:rsid w:val="002B0950"/>
    <w:rsid w:val="002B0A3A"/>
    <w:rsid w:val="002B1300"/>
    <w:rsid w:val="002B22E3"/>
    <w:rsid w:val="002C4EA8"/>
    <w:rsid w:val="002C6852"/>
    <w:rsid w:val="002D008E"/>
    <w:rsid w:val="002D18EE"/>
    <w:rsid w:val="002D2DD7"/>
    <w:rsid w:val="002D6E5C"/>
    <w:rsid w:val="002E0232"/>
    <w:rsid w:val="002E0A2B"/>
    <w:rsid w:val="002E4DA8"/>
    <w:rsid w:val="002E5136"/>
    <w:rsid w:val="002F3448"/>
    <w:rsid w:val="0030096C"/>
    <w:rsid w:val="0030171D"/>
    <w:rsid w:val="0030324D"/>
    <w:rsid w:val="00305089"/>
    <w:rsid w:val="00305F4C"/>
    <w:rsid w:val="00306BBF"/>
    <w:rsid w:val="00311663"/>
    <w:rsid w:val="00311D13"/>
    <w:rsid w:val="00312001"/>
    <w:rsid w:val="003124BD"/>
    <w:rsid w:val="00314CAE"/>
    <w:rsid w:val="00317C4E"/>
    <w:rsid w:val="0032021E"/>
    <w:rsid w:val="00320C68"/>
    <w:rsid w:val="003235FE"/>
    <w:rsid w:val="00323BCB"/>
    <w:rsid w:val="00324F8E"/>
    <w:rsid w:val="003261F5"/>
    <w:rsid w:val="00333893"/>
    <w:rsid w:val="00333951"/>
    <w:rsid w:val="00335CFB"/>
    <w:rsid w:val="00343271"/>
    <w:rsid w:val="00343D01"/>
    <w:rsid w:val="00344273"/>
    <w:rsid w:val="003454E8"/>
    <w:rsid w:val="00347C4A"/>
    <w:rsid w:val="003501F1"/>
    <w:rsid w:val="003520F4"/>
    <w:rsid w:val="0035441E"/>
    <w:rsid w:val="003548B8"/>
    <w:rsid w:val="00354C53"/>
    <w:rsid w:val="0035658A"/>
    <w:rsid w:val="0036138F"/>
    <w:rsid w:val="003615C7"/>
    <w:rsid w:val="00361771"/>
    <w:rsid w:val="003619FD"/>
    <w:rsid w:val="003722C2"/>
    <w:rsid w:val="003779B3"/>
    <w:rsid w:val="0038399D"/>
    <w:rsid w:val="00392094"/>
    <w:rsid w:val="0039324B"/>
    <w:rsid w:val="00397D64"/>
    <w:rsid w:val="003A4683"/>
    <w:rsid w:val="003A4C39"/>
    <w:rsid w:val="003A54FA"/>
    <w:rsid w:val="003B12FC"/>
    <w:rsid w:val="003B399E"/>
    <w:rsid w:val="003C0758"/>
    <w:rsid w:val="003C09A8"/>
    <w:rsid w:val="003C1CA2"/>
    <w:rsid w:val="003D1FAC"/>
    <w:rsid w:val="003D6A0F"/>
    <w:rsid w:val="003D7DE0"/>
    <w:rsid w:val="003E1E25"/>
    <w:rsid w:val="003E2F92"/>
    <w:rsid w:val="003E3E97"/>
    <w:rsid w:val="003E5B29"/>
    <w:rsid w:val="003E5E43"/>
    <w:rsid w:val="003F340D"/>
    <w:rsid w:val="003F4442"/>
    <w:rsid w:val="003F7036"/>
    <w:rsid w:val="00400365"/>
    <w:rsid w:val="004017CC"/>
    <w:rsid w:val="004033F5"/>
    <w:rsid w:val="00403C6A"/>
    <w:rsid w:val="004133D1"/>
    <w:rsid w:val="00416393"/>
    <w:rsid w:val="00420659"/>
    <w:rsid w:val="0042079B"/>
    <w:rsid w:val="0042476B"/>
    <w:rsid w:val="004247AD"/>
    <w:rsid w:val="00424D45"/>
    <w:rsid w:val="0042799B"/>
    <w:rsid w:val="00431FDB"/>
    <w:rsid w:val="00442622"/>
    <w:rsid w:val="00446BFD"/>
    <w:rsid w:val="0044745A"/>
    <w:rsid w:val="0045054A"/>
    <w:rsid w:val="0045239A"/>
    <w:rsid w:val="004523A9"/>
    <w:rsid w:val="004552A3"/>
    <w:rsid w:val="004564ED"/>
    <w:rsid w:val="004570B9"/>
    <w:rsid w:val="00457D46"/>
    <w:rsid w:val="004619E3"/>
    <w:rsid w:val="0046574A"/>
    <w:rsid w:val="00466F5F"/>
    <w:rsid w:val="004715A1"/>
    <w:rsid w:val="004758D1"/>
    <w:rsid w:val="004771C2"/>
    <w:rsid w:val="0048305A"/>
    <w:rsid w:val="004858CC"/>
    <w:rsid w:val="004862B7"/>
    <w:rsid w:val="00490161"/>
    <w:rsid w:val="004905BD"/>
    <w:rsid w:val="00493A1F"/>
    <w:rsid w:val="004967A2"/>
    <w:rsid w:val="004A550C"/>
    <w:rsid w:val="004A5E14"/>
    <w:rsid w:val="004A74C3"/>
    <w:rsid w:val="004B2CAA"/>
    <w:rsid w:val="004B2DC7"/>
    <w:rsid w:val="004C44C2"/>
    <w:rsid w:val="004D15CC"/>
    <w:rsid w:val="004D208B"/>
    <w:rsid w:val="004D2767"/>
    <w:rsid w:val="004D3381"/>
    <w:rsid w:val="004D5876"/>
    <w:rsid w:val="004E25D7"/>
    <w:rsid w:val="004E4B28"/>
    <w:rsid w:val="004F6BF7"/>
    <w:rsid w:val="00500125"/>
    <w:rsid w:val="005032D4"/>
    <w:rsid w:val="0050575B"/>
    <w:rsid w:val="00507932"/>
    <w:rsid w:val="00511163"/>
    <w:rsid w:val="00513130"/>
    <w:rsid w:val="00513BEA"/>
    <w:rsid w:val="005211EC"/>
    <w:rsid w:val="00521570"/>
    <w:rsid w:val="00523133"/>
    <w:rsid w:val="00523B77"/>
    <w:rsid w:val="00524FCB"/>
    <w:rsid w:val="00525430"/>
    <w:rsid w:val="00531B8B"/>
    <w:rsid w:val="005325DC"/>
    <w:rsid w:val="005352FC"/>
    <w:rsid w:val="00535DD7"/>
    <w:rsid w:val="00536836"/>
    <w:rsid w:val="00546FBF"/>
    <w:rsid w:val="0054786A"/>
    <w:rsid w:val="00551375"/>
    <w:rsid w:val="00551439"/>
    <w:rsid w:val="00551928"/>
    <w:rsid w:val="00554DAC"/>
    <w:rsid w:val="00555678"/>
    <w:rsid w:val="00557CB6"/>
    <w:rsid w:val="00562118"/>
    <w:rsid w:val="005634B8"/>
    <w:rsid w:val="00566072"/>
    <w:rsid w:val="00566E36"/>
    <w:rsid w:val="005706B6"/>
    <w:rsid w:val="00571B0E"/>
    <w:rsid w:val="00587D95"/>
    <w:rsid w:val="00591EBD"/>
    <w:rsid w:val="00594454"/>
    <w:rsid w:val="0059528F"/>
    <w:rsid w:val="005962DE"/>
    <w:rsid w:val="005A3ED3"/>
    <w:rsid w:val="005A3FE3"/>
    <w:rsid w:val="005A5BC5"/>
    <w:rsid w:val="005A6103"/>
    <w:rsid w:val="005B35CD"/>
    <w:rsid w:val="005B3BFC"/>
    <w:rsid w:val="005B65E3"/>
    <w:rsid w:val="005B76EE"/>
    <w:rsid w:val="005C0759"/>
    <w:rsid w:val="005C0F2E"/>
    <w:rsid w:val="005C34DF"/>
    <w:rsid w:val="005C39DE"/>
    <w:rsid w:val="005C3A46"/>
    <w:rsid w:val="005C7CEF"/>
    <w:rsid w:val="005D2BDF"/>
    <w:rsid w:val="005D3F2D"/>
    <w:rsid w:val="005D4912"/>
    <w:rsid w:val="005D5CB6"/>
    <w:rsid w:val="005E42ED"/>
    <w:rsid w:val="005F3449"/>
    <w:rsid w:val="005F463F"/>
    <w:rsid w:val="005F6FCC"/>
    <w:rsid w:val="00600885"/>
    <w:rsid w:val="0060249F"/>
    <w:rsid w:val="006103B5"/>
    <w:rsid w:val="00611D9D"/>
    <w:rsid w:val="006167ED"/>
    <w:rsid w:val="00621D97"/>
    <w:rsid w:val="0062448F"/>
    <w:rsid w:val="00627792"/>
    <w:rsid w:val="00631282"/>
    <w:rsid w:val="00633B4A"/>
    <w:rsid w:val="006361C3"/>
    <w:rsid w:val="00643262"/>
    <w:rsid w:val="00643BB1"/>
    <w:rsid w:val="00644768"/>
    <w:rsid w:val="006451A6"/>
    <w:rsid w:val="006468F8"/>
    <w:rsid w:val="00646DCA"/>
    <w:rsid w:val="00650859"/>
    <w:rsid w:val="00651AB0"/>
    <w:rsid w:val="00653640"/>
    <w:rsid w:val="00655D6E"/>
    <w:rsid w:val="0066309C"/>
    <w:rsid w:val="006638A6"/>
    <w:rsid w:val="006708BE"/>
    <w:rsid w:val="00670902"/>
    <w:rsid w:val="00675773"/>
    <w:rsid w:val="00680144"/>
    <w:rsid w:val="00684535"/>
    <w:rsid w:val="0068459A"/>
    <w:rsid w:val="0069440D"/>
    <w:rsid w:val="00696FA2"/>
    <w:rsid w:val="006A1F81"/>
    <w:rsid w:val="006A3022"/>
    <w:rsid w:val="006A4BFD"/>
    <w:rsid w:val="006A7112"/>
    <w:rsid w:val="006B1470"/>
    <w:rsid w:val="006B2FA0"/>
    <w:rsid w:val="006B328C"/>
    <w:rsid w:val="006B3920"/>
    <w:rsid w:val="006B6FCF"/>
    <w:rsid w:val="006B7036"/>
    <w:rsid w:val="006B7E88"/>
    <w:rsid w:val="006C106E"/>
    <w:rsid w:val="006C344D"/>
    <w:rsid w:val="006C360F"/>
    <w:rsid w:val="006C6767"/>
    <w:rsid w:val="006D107B"/>
    <w:rsid w:val="006D2628"/>
    <w:rsid w:val="006D4861"/>
    <w:rsid w:val="006D6D84"/>
    <w:rsid w:val="006D7E03"/>
    <w:rsid w:val="006E0986"/>
    <w:rsid w:val="006E1C14"/>
    <w:rsid w:val="006E3515"/>
    <w:rsid w:val="006E4B07"/>
    <w:rsid w:val="006F0241"/>
    <w:rsid w:val="006F06F8"/>
    <w:rsid w:val="006F2973"/>
    <w:rsid w:val="006F4CD2"/>
    <w:rsid w:val="006F547C"/>
    <w:rsid w:val="0070046C"/>
    <w:rsid w:val="007025A3"/>
    <w:rsid w:val="00702804"/>
    <w:rsid w:val="00706C83"/>
    <w:rsid w:val="00707CA8"/>
    <w:rsid w:val="00710E79"/>
    <w:rsid w:val="00711C9A"/>
    <w:rsid w:val="007120BA"/>
    <w:rsid w:val="00713EE3"/>
    <w:rsid w:val="00714BEB"/>
    <w:rsid w:val="00715BB6"/>
    <w:rsid w:val="00717AC1"/>
    <w:rsid w:val="00717D89"/>
    <w:rsid w:val="007201CF"/>
    <w:rsid w:val="00721E90"/>
    <w:rsid w:val="007220B7"/>
    <w:rsid w:val="00723439"/>
    <w:rsid w:val="00724D21"/>
    <w:rsid w:val="007320FF"/>
    <w:rsid w:val="00735C32"/>
    <w:rsid w:val="00736C18"/>
    <w:rsid w:val="007430FE"/>
    <w:rsid w:val="00743861"/>
    <w:rsid w:val="00743AEF"/>
    <w:rsid w:val="007448DA"/>
    <w:rsid w:val="00744CA3"/>
    <w:rsid w:val="007467EA"/>
    <w:rsid w:val="00747F22"/>
    <w:rsid w:val="007505C9"/>
    <w:rsid w:val="007551BC"/>
    <w:rsid w:val="00756B2A"/>
    <w:rsid w:val="00760FB9"/>
    <w:rsid w:val="00763BDF"/>
    <w:rsid w:val="00767AAA"/>
    <w:rsid w:val="00767C97"/>
    <w:rsid w:val="007701EE"/>
    <w:rsid w:val="0077335C"/>
    <w:rsid w:val="0078365F"/>
    <w:rsid w:val="00786CBB"/>
    <w:rsid w:val="00792912"/>
    <w:rsid w:val="0079442D"/>
    <w:rsid w:val="00795A65"/>
    <w:rsid w:val="007A12AF"/>
    <w:rsid w:val="007A570B"/>
    <w:rsid w:val="007B0835"/>
    <w:rsid w:val="007B28F1"/>
    <w:rsid w:val="007B68C7"/>
    <w:rsid w:val="007B6F89"/>
    <w:rsid w:val="007C18BE"/>
    <w:rsid w:val="007C5FFD"/>
    <w:rsid w:val="007C77A0"/>
    <w:rsid w:val="007D3730"/>
    <w:rsid w:val="007D4FAF"/>
    <w:rsid w:val="007D52E9"/>
    <w:rsid w:val="007E072F"/>
    <w:rsid w:val="007E186B"/>
    <w:rsid w:val="007E19B6"/>
    <w:rsid w:val="007E19DB"/>
    <w:rsid w:val="007E3298"/>
    <w:rsid w:val="007E3680"/>
    <w:rsid w:val="007E4600"/>
    <w:rsid w:val="007E75D3"/>
    <w:rsid w:val="00802B6F"/>
    <w:rsid w:val="008053D1"/>
    <w:rsid w:val="00805BF0"/>
    <w:rsid w:val="0081060E"/>
    <w:rsid w:val="00814A52"/>
    <w:rsid w:val="008203CE"/>
    <w:rsid w:val="0082134F"/>
    <w:rsid w:val="00824643"/>
    <w:rsid w:val="00824B0B"/>
    <w:rsid w:val="008254D6"/>
    <w:rsid w:val="00826133"/>
    <w:rsid w:val="00826AF2"/>
    <w:rsid w:val="008321EC"/>
    <w:rsid w:val="00836D67"/>
    <w:rsid w:val="008406F0"/>
    <w:rsid w:val="00840C67"/>
    <w:rsid w:val="00842039"/>
    <w:rsid w:val="0084234E"/>
    <w:rsid w:val="00852F01"/>
    <w:rsid w:val="00855C68"/>
    <w:rsid w:val="008567DF"/>
    <w:rsid w:val="00861EDB"/>
    <w:rsid w:val="00866787"/>
    <w:rsid w:val="008667CE"/>
    <w:rsid w:val="008669BA"/>
    <w:rsid w:val="008755A9"/>
    <w:rsid w:val="00875F68"/>
    <w:rsid w:val="0088045D"/>
    <w:rsid w:val="008814AF"/>
    <w:rsid w:val="00891D0B"/>
    <w:rsid w:val="008958D0"/>
    <w:rsid w:val="00896630"/>
    <w:rsid w:val="008972EF"/>
    <w:rsid w:val="008A418B"/>
    <w:rsid w:val="008A453B"/>
    <w:rsid w:val="008B11BE"/>
    <w:rsid w:val="008B40C9"/>
    <w:rsid w:val="008B748E"/>
    <w:rsid w:val="008B7CF2"/>
    <w:rsid w:val="008C0920"/>
    <w:rsid w:val="008C223D"/>
    <w:rsid w:val="008C6763"/>
    <w:rsid w:val="008C74CF"/>
    <w:rsid w:val="008D0F58"/>
    <w:rsid w:val="008D2EBF"/>
    <w:rsid w:val="008D51DD"/>
    <w:rsid w:val="008D6229"/>
    <w:rsid w:val="008E09B5"/>
    <w:rsid w:val="008E345B"/>
    <w:rsid w:val="008E7801"/>
    <w:rsid w:val="008E7938"/>
    <w:rsid w:val="008F3920"/>
    <w:rsid w:val="008F44EC"/>
    <w:rsid w:val="008F6A67"/>
    <w:rsid w:val="008F74BD"/>
    <w:rsid w:val="008F7D35"/>
    <w:rsid w:val="00900099"/>
    <w:rsid w:val="00900658"/>
    <w:rsid w:val="00900814"/>
    <w:rsid w:val="0090128F"/>
    <w:rsid w:val="00901FB1"/>
    <w:rsid w:val="00902F30"/>
    <w:rsid w:val="0090438C"/>
    <w:rsid w:val="0090586B"/>
    <w:rsid w:val="00906054"/>
    <w:rsid w:val="00906D8C"/>
    <w:rsid w:val="0091141F"/>
    <w:rsid w:val="00911D20"/>
    <w:rsid w:val="00915C05"/>
    <w:rsid w:val="009171EA"/>
    <w:rsid w:val="009200A9"/>
    <w:rsid w:val="0092073D"/>
    <w:rsid w:val="0092603E"/>
    <w:rsid w:val="00932791"/>
    <w:rsid w:val="009363DB"/>
    <w:rsid w:val="009374EA"/>
    <w:rsid w:val="0093752D"/>
    <w:rsid w:val="00937876"/>
    <w:rsid w:val="009476A2"/>
    <w:rsid w:val="00947ADA"/>
    <w:rsid w:val="0095266D"/>
    <w:rsid w:val="00952A51"/>
    <w:rsid w:val="009552B2"/>
    <w:rsid w:val="00963854"/>
    <w:rsid w:val="00963CA2"/>
    <w:rsid w:val="00967187"/>
    <w:rsid w:val="0097122B"/>
    <w:rsid w:val="0097209B"/>
    <w:rsid w:val="0097297D"/>
    <w:rsid w:val="00973850"/>
    <w:rsid w:val="00973A65"/>
    <w:rsid w:val="00980425"/>
    <w:rsid w:val="009804CE"/>
    <w:rsid w:val="009816AE"/>
    <w:rsid w:val="0098173B"/>
    <w:rsid w:val="00981F5E"/>
    <w:rsid w:val="0098284D"/>
    <w:rsid w:val="009836FD"/>
    <w:rsid w:val="009870BB"/>
    <w:rsid w:val="009940E5"/>
    <w:rsid w:val="00996A3B"/>
    <w:rsid w:val="00996E1C"/>
    <w:rsid w:val="0099707D"/>
    <w:rsid w:val="009A05F9"/>
    <w:rsid w:val="009A0DC2"/>
    <w:rsid w:val="009A275D"/>
    <w:rsid w:val="009A6FF2"/>
    <w:rsid w:val="009B0422"/>
    <w:rsid w:val="009B6366"/>
    <w:rsid w:val="009C442B"/>
    <w:rsid w:val="009D0745"/>
    <w:rsid w:val="009D235F"/>
    <w:rsid w:val="009D4A7F"/>
    <w:rsid w:val="009D5552"/>
    <w:rsid w:val="009D571C"/>
    <w:rsid w:val="009D7846"/>
    <w:rsid w:val="009E176E"/>
    <w:rsid w:val="009E1C1A"/>
    <w:rsid w:val="009E1F25"/>
    <w:rsid w:val="009E2797"/>
    <w:rsid w:val="009F2154"/>
    <w:rsid w:val="009F2D7F"/>
    <w:rsid w:val="009F5BD0"/>
    <w:rsid w:val="00A05072"/>
    <w:rsid w:val="00A1292F"/>
    <w:rsid w:val="00A133C2"/>
    <w:rsid w:val="00A1579C"/>
    <w:rsid w:val="00A15F11"/>
    <w:rsid w:val="00A20280"/>
    <w:rsid w:val="00A20CE8"/>
    <w:rsid w:val="00A215AE"/>
    <w:rsid w:val="00A25DC6"/>
    <w:rsid w:val="00A32649"/>
    <w:rsid w:val="00A326F4"/>
    <w:rsid w:val="00A3433A"/>
    <w:rsid w:val="00A34AD7"/>
    <w:rsid w:val="00A354FB"/>
    <w:rsid w:val="00A37C41"/>
    <w:rsid w:val="00A42347"/>
    <w:rsid w:val="00A443BD"/>
    <w:rsid w:val="00A4746C"/>
    <w:rsid w:val="00A4754E"/>
    <w:rsid w:val="00A51109"/>
    <w:rsid w:val="00A60192"/>
    <w:rsid w:val="00A60A57"/>
    <w:rsid w:val="00A610FE"/>
    <w:rsid w:val="00A71729"/>
    <w:rsid w:val="00A71CA8"/>
    <w:rsid w:val="00A74429"/>
    <w:rsid w:val="00A822B2"/>
    <w:rsid w:val="00A848F2"/>
    <w:rsid w:val="00A84C00"/>
    <w:rsid w:val="00A86D6B"/>
    <w:rsid w:val="00A86E29"/>
    <w:rsid w:val="00A9262B"/>
    <w:rsid w:val="00A928DF"/>
    <w:rsid w:val="00A9388A"/>
    <w:rsid w:val="00A954F5"/>
    <w:rsid w:val="00A97D04"/>
    <w:rsid w:val="00AA031B"/>
    <w:rsid w:val="00AA1946"/>
    <w:rsid w:val="00AA4BE7"/>
    <w:rsid w:val="00AA6A9F"/>
    <w:rsid w:val="00AB2840"/>
    <w:rsid w:val="00AB3CCE"/>
    <w:rsid w:val="00AC79DD"/>
    <w:rsid w:val="00AD0760"/>
    <w:rsid w:val="00AD0C90"/>
    <w:rsid w:val="00AD1184"/>
    <w:rsid w:val="00AD49EE"/>
    <w:rsid w:val="00AD7A1D"/>
    <w:rsid w:val="00AD7E22"/>
    <w:rsid w:val="00AE2545"/>
    <w:rsid w:val="00AE36A6"/>
    <w:rsid w:val="00AE634A"/>
    <w:rsid w:val="00AE7432"/>
    <w:rsid w:val="00AF1DDA"/>
    <w:rsid w:val="00AF35FB"/>
    <w:rsid w:val="00AF47BD"/>
    <w:rsid w:val="00AF56C1"/>
    <w:rsid w:val="00AF5812"/>
    <w:rsid w:val="00B035EE"/>
    <w:rsid w:val="00B06AD0"/>
    <w:rsid w:val="00B06EA6"/>
    <w:rsid w:val="00B1416D"/>
    <w:rsid w:val="00B15E89"/>
    <w:rsid w:val="00B17504"/>
    <w:rsid w:val="00B2199F"/>
    <w:rsid w:val="00B22FB1"/>
    <w:rsid w:val="00B2308E"/>
    <w:rsid w:val="00B24FF8"/>
    <w:rsid w:val="00B3015D"/>
    <w:rsid w:val="00B316AA"/>
    <w:rsid w:val="00B32EF7"/>
    <w:rsid w:val="00B411A8"/>
    <w:rsid w:val="00B419F6"/>
    <w:rsid w:val="00B51EBF"/>
    <w:rsid w:val="00B52053"/>
    <w:rsid w:val="00B53518"/>
    <w:rsid w:val="00B541A6"/>
    <w:rsid w:val="00B5791E"/>
    <w:rsid w:val="00B617C6"/>
    <w:rsid w:val="00B62580"/>
    <w:rsid w:val="00B64F61"/>
    <w:rsid w:val="00B66EE1"/>
    <w:rsid w:val="00B70952"/>
    <w:rsid w:val="00B70C6F"/>
    <w:rsid w:val="00B72DBB"/>
    <w:rsid w:val="00B73BC6"/>
    <w:rsid w:val="00B77DB0"/>
    <w:rsid w:val="00B80775"/>
    <w:rsid w:val="00B80904"/>
    <w:rsid w:val="00B8254E"/>
    <w:rsid w:val="00B82AAF"/>
    <w:rsid w:val="00B83A9D"/>
    <w:rsid w:val="00B84D83"/>
    <w:rsid w:val="00B85752"/>
    <w:rsid w:val="00B85B6C"/>
    <w:rsid w:val="00B85D05"/>
    <w:rsid w:val="00B90C27"/>
    <w:rsid w:val="00B96180"/>
    <w:rsid w:val="00BB3E04"/>
    <w:rsid w:val="00BB512D"/>
    <w:rsid w:val="00BC1F56"/>
    <w:rsid w:val="00BC352A"/>
    <w:rsid w:val="00BC4124"/>
    <w:rsid w:val="00BC5C47"/>
    <w:rsid w:val="00BC64DD"/>
    <w:rsid w:val="00BD0B23"/>
    <w:rsid w:val="00BD2AF2"/>
    <w:rsid w:val="00BD5B32"/>
    <w:rsid w:val="00BE276A"/>
    <w:rsid w:val="00BE3A05"/>
    <w:rsid w:val="00BE4511"/>
    <w:rsid w:val="00BE5CCE"/>
    <w:rsid w:val="00BE6919"/>
    <w:rsid w:val="00BF2858"/>
    <w:rsid w:val="00BF3C29"/>
    <w:rsid w:val="00BF77CE"/>
    <w:rsid w:val="00C0156A"/>
    <w:rsid w:val="00C01C00"/>
    <w:rsid w:val="00C062A1"/>
    <w:rsid w:val="00C13FBA"/>
    <w:rsid w:val="00C14568"/>
    <w:rsid w:val="00C15661"/>
    <w:rsid w:val="00C17238"/>
    <w:rsid w:val="00C21093"/>
    <w:rsid w:val="00C25DE1"/>
    <w:rsid w:val="00C278B7"/>
    <w:rsid w:val="00C27BFD"/>
    <w:rsid w:val="00C27FCB"/>
    <w:rsid w:val="00C303B0"/>
    <w:rsid w:val="00C33221"/>
    <w:rsid w:val="00C332CF"/>
    <w:rsid w:val="00C45311"/>
    <w:rsid w:val="00C5790F"/>
    <w:rsid w:val="00C57BA1"/>
    <w:rsid w:val="00C60A21"/>
    <w:rsid w:val="00C64A7E"/>
    <w:rsid w:val="00C650CE"/>
    <w:rsid w:val="00C70B87"/>
    <w:rsid w:val="00C7392D"/>
    <w:rsid w:val="00C746EE"/>
    <w:rsid w:val="00C7604B"/>
    <w:rsid w:val="00C760F6"/>
    <w:rsid w:val="00C850E2"/>
    <w:rsid w:val="00C86E62"/>
    <w:rsid w:val="00C90271"/>
    <w:rsid w:val="00C959D8"/>
    <w:rsid w:val="00C97789"/>
    <w:rsid w:val="00CA02E2"/>
    <w:rsid w:val="00CA2336"/>
    <w:rsid w:val="00CA4473"/>
    <w:rsid w:val="00CB0798"/>
    <w:rsid w:val="00CB32C0"/>
    <w:rsid w:val="00CB4639"/>
    <w:rsid w:val="00CC2BE9"/>
    <w:rsid w:val="00CC3C3F"/>
    <w:rsid w:val="00CC47C4"/>
    <w:rsid w:val="00CC4EDC"/>
    <w:rsid w:val="00CC593A"/>
    <w:rsid w:val="00CD0380"/>
    <w:rsid w:val="00CD2CEB"/>
    <w:rsid w:val="00CD69C3"/>
    <w:rsid w:val="00CD7B05"/>
    <w:rsid w:val="00CE03D3"/>
    <w:rsid w:val="00CE0B59"/>
    <w:rsid w:val="00CE1E45"/>
    <w:rsid w:val="00CE4285"/>
    <w:rsid w:val="00CF1B84"/>
    <w:rsid w:val="00CF1F4E"/>
    <w:rsid w:val="00CF4DDC"/>
    <w:rsid w:val="00D01FA3"/>
    <w:rsid w:val="00D03C20"/>
    <w:rsid w:val="00D040E1"/>
    <w:rsid w:val="00D12195"/>
    <w:rsid w:val="00D15793"/>
    <w:rsid w:val="00D207D3"/>
    <w:rsid w:val="00D20ACC"/>
    <w:rsid w:val="00D23EC3"/>
    <w:rsid w:val="00D256CE"/>
    <w:rsid w:val="00D26779"/>
    <w:rsid w:val="00D31306"/>
    <w:rsid w:val="00D31A5F"/>
    <w:rsid w:val="00D31CFB"/>
    <w:rsid w:val="00D32738"/>
    <w:rsid w:val="00D33E91"/>
    <w:rsid w:val="00D34020"/>
    <w:rsid w:val="00D362B7"/>
    <w:rsid w:val="00D40699"/>
    <w:rsid w:val="00D41F69"/>
    <w:rsid w:val="00D428B4"/>
    <w:rsid w:val="00D44D9F"/>
    <w:rsid w:val="00D45D0F"/>
    <w:rsid w:val="00D51BDD"/>
    <w:rsid w:val="00D5314F"/>
    <w:rsid w:val="00D53D42"/>
    <w:rsid w:val="00D606D2"/>
    <w:rsid w:val="00D60C48"/>
    <w:rsid w:val="00D60FE3"/>
    <w:rsid w:val="00D6120A"/>
    <w:rsid w:val="00D61F92"/>
    <w:rsid w:val="00D620F4"/>
    <w:rsid w:val="00D627AD"/>
    <w:rsid w:val="00D649BF"/>
    <w:rsid w:val="00D704A3"/>
    <w:rsid w:val="00D726F0"/>
    <w:rsid w:val="00D75C31"/>
    <w:rsid w:val="00D77FE2"/>
    <w:rsid w:val="00D82245"/>
    <w:rsid w:val="00D8346A"/>
    <w:rsid w:val="00D84F5E"/>
    <w:rsid w:val="00D85FAA"/>
    <w:rsid w:val="00D92520"/>
    <w:rsid w:val="00D948E5"/>
    <w:rsid w:val="00DA074E"/>
    <w:rsid w:val="00DA20BA"/>
    <w:rsid w:val="00DA2AE9"/>
    <w:rsid w:val="00DA6D6A"/>
    <w:rsid w:val="00DB4EA0"/>
    <w:rsid w:val="00DB6B8B"/>
    <w:rsid w:val="00DC0668"/>
    <w:rsid w:val="00DC31E6"/>
    <w:rsid w:val="00DC5691"/>
    <w:rsid w:val="00DC6FD4"/>
    <w:rsid w:val="00DC7677"/>
    <w:rsid w:val="00DD09AC"/>
    <w:rsid w:val="00DD1212"/>
    <w:rsid w:val="00DE23C6"/>
    <w:rsid w:val="00DE3227"/>
    <w:rsid w:val="00DE4B53"/>
    <w:rsid w:val="00DF241F"/>
    <w:rsid w:val="00DF2A4F"/>
    <w:rsid w:val="00DF2E08"/>
    <w:rsid w:val="00E00494"/>
    <w:rsid w:val="00E02571"/>
    <w:rsid w:val="00E03DB0"/>
    <w:rsid w:val="00E05727"/>
    <w:rsid w:val="00E07872"/>
    <w:rsid w:val="00E07E47"/>
    <w:rsid w:val="00E15A6F"/>
    <w:rsid w:val="00E23AAA"/>
    <w:rsid w:val="00E25294"/>
    <w:rsid w:val="00E25B5A"/>
    <w:rsid w:val="00E25FA3"/>
    <w:rsid w:val="00E3034C"/>
    <w:rsid w:val="00E303E6"/>
    <w:rsid w:val="00E33F07"/>
    <w:rsid w:val="00E421E8"/>
    <w:rsid w:val="00E47615"/>
    <w:rsid w:val="00E47C4C"/>
    <w:rsid w:val="00E507F6"/>
    <w:rsid w:val="00E50B4F"/>
    <w:rsid w:val="00E51B1D"/>
    <w:rsid w:val="00E60325"/>
    <w:rsid w:val="00E63C7F"/>
    <w:rsid w:val="00E6518E"/>
    <w:rsid w:val="00E67E11"/>
    <w:rsid w:val="00E74E4F"/>
    <w:rsid w:val="00E758D4"/>
    <w:rsid w:val="00E75F86"/>
    <w:rsid w:val="00E80E0D"/>
    <w:rsid w:val="00E8512F"/>
    <w:rsid w:val="00E8785F"/>
    <w:rsid w:val="00E878F6"/>
    <w:rsid w:val="00E900CC"/>
    <w:rsid w:val="00E91B9B"/>
    <w:rsid w:val="00E92996"/>
    <w:rsid w:val="00EA4396"/>
    <w:rsid w:val="00EA444D"/>
    <w:rsid w:val="00EA5334"/>
    <w:rsid w:val="00EA533D"/>
    <w:rsid w:val="00EA74F5"/>
    <w:rsid w:val="00EB5ED8"/>
    <w:rsid w:val="00EC1770"/>
    <w:rsid w:val="00EC346A"/>
    <w:rsid w:val="00EC6378"/>
    <w:rsid w:val="00ED239C"/>
    <w:rsid w:val="00EE08D8"/>
    <w:rsid w:val="00EE14C1"/>
    <w:rsid w:val="00EE2614"/>
    <w:rsid w:val="00EF0B5A"/>
    <w:rsid w:val="00EF132E"/>
    <w:rsid w:val="00EF3152"/>
    <w:rsid w:val="00EF4600"/>
    <w:rsid w:val="00EF7915"/>
    <w:rsid w:val="00F00CF1"/>
    <w:rsid w:val="00F013D4"/>
    <w:rsid w:val="00F020B6"/>
    <w:rsid w:val="00F02DD3"/>
    <w:rsid w:val="00F04F17"/>
    <w:rsid w:val="00F05F62"/>
    <w:rsid w:val="00F063F9"/>
    <w:rsid w:val="00F07BAA"/>
    <w:rsid w:val="00F100D5"/>
    <w:rsid w:val="00F1180D"/>
    <w:rsid w:val="00F12C43"/>
    <w:rsid w:val="00F1775C"/>
    <w:rsid w:val="00F22EFB"/>
    <w:rsid w:val="00F230EA"/>
    <w:rsid w:val="00F244BA"/>
    <w:rsid w:val="00F270BE"/>
    <w:rsid w:val="00F314CF"/>
    <w:rsid w:val="00F3365C"/>
    <w:rsid w:val="00F3629B"/>
    <w:rsid w:val="00F42661"/>
    <w:rsid w:val="00F46343"/>
    <w:rsid w:val="00F51A71"/>
    <w:rsid w:val="00F523A7"/>
    <w:rsid w:val="00F55570"/>
    <w:rsid w:val="00F5560B"/>
    <w:rsid w:val="00F56856"/>
    <w:rsid w:val="00F60635"/>
    <w:rsid w:val="00F60D8E"/>
    <w:rsid w:val="00F61250"/>
    <w:rsid w:val="00F74C53"/>
    <w:rsid w:val="00F754E1"/>
    <w:rsid w:val="00F75D37"/>
    <w:rsid w:val="00F75ED9"/>
    <w:rsid w:val="00F813F5"/>
    <w:rsid w:val="00F84F77"/>
    <w:rsid w:val="00F94591"/>
    <w:rsid w:val="00F979BD"/>
    <w:rsid w:val="00FA1521"/>
    <w:rsid w:val="00FA3043"/>
    <w:rsid w:val="00FA3A47"/>
    <w:rsid w:val="00FA55C2"/>
    <w:rsid w:val="00FB29F2"/>
    <w:rsid w:val="00FB2BB7"/>
    <w:rsid w:val="00FB3A21"/>
    <w:rsid w:val="00FB7D7A"/>
    <w:rsid w:val="00FC5B14"/>
    <w:rsid w:val="00FC7BDF"/>
    <w:rsid w:val="00FD17D6"/>
    <w:rsid w:val="00FD23A3"/>
    <w:rsid w:val="00FD2535"/>
    <w:rsid w:val="00FD6459"/>
    <w:rsid w:val="00FD6693"/>
    <w:rsid w:val="00FD6AC8"/>
    <w:rsid w:val="00FD6D62"/>
    <w:rsid w:val="00FE1B43"/>
    <w:rsid w:val="00FE674B"/>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9A4"/>
  <w15:docId w15:val="{29C22115-B8F5-4E13-87DF-CA78D8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C01"/>
    <w:pPr>
      <w:spacing w:after="200" w:line="276" w:lineRule="auto"/>
    </w:pPr>
    <w:rPr>
      <w:sz w:val="22"/>
      <w:szCs w:val="22"/>
    </w:rPr>
  </w:style>
  <w:style w:type="paragraph" w:styleId="Heading1">
    <w:name w:val="heading 1"/>
    <w:basedOn w:val="Normal"/>
    <w:next w:val="Normal"/>
    <w:link w:val="Heading1Char"/>
    <w:uiPriority w:val="9"/>
    <w:qFormat/>
    <w:rsid w:val="00C25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54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E8"/>
    <w:rPr>
      <w:rFonts w:ascii="Times New Roman" w:eastAsia="Times New Roman" w:hAnsi="Times New Roman" w:cs="Times New Roman"/>
      <w:b/>
      <w:bCs/>
      <w:sz w:val="36"/>
      <w:szCs w:val="36"/>
    </w:rPr>
  </w:style>
  <w:style w:type="paragraph" w:styleId="NormalWeb">
    <w:name w:val="Normal (Web)"/>
    <w:basedOn w:val="Normal"/>
    <w:uiPriority w:val="99"/>
    <w:unhideWhenUsed/>
    <w:rsid w:val="003454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54E8"/>
    <w:pPr>
      <w:ind w:left="720"/>
      <w:contextualSpacing/>
    </w:pPr>
  </w:style>
  <w:style w:type="paragraph" w:styleId="BalloonText">
    <w:name w:val="Balloon Text"/>
    <w:basedOn w:val="Normal"/>
    <w:link w:val="BalloonTextChar"/>
    <w:uiPriority w:val="99"/>
    <w:semiHidden/>
    <w:unhideWhenUsed/>
    <w:rsid w:val="00A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8A"/>
    <w:rPr>
      <w:rFonts w:ascii="Tahoma" w:hAnsi="Tahoma" w:cs="Tahoma"/>
      <w:sz w:val="16"/>
      <w:szCs w:val="16"/>
    </w:rPr>
  </w:style>
  <w:style w:type="table" w:styleId="TableGrid">
    <w:name w:val="Table Grid"/>
    <w:basedOn w:val="TableNormal"/>
    <w:uiPriority w:val="59"/>
    <w:rsid w:val="00FD6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6763"/>
    <w:rPr>
      <w:color w:val="0000FF" w:themeColor="hyperlink"/>
      <w:u w:val="single"/>
    </w:rPr>
  </w:style>
  <w:style w:type="character" w:styleId="CommentReference">
    <w:name w:val="annotation reference"/>
    <w:basedOn w:val="DefaultParagraphFont"/>
    <w:uiPriority w:val="99"/>
    <w:semiHidden/>
    <w:unhideWhenUsed/>
    <w:rsid w:val="00546FBF"/>
    <w:rPr>
      <w:sz w:val="16"/>
      <w:szCs w:val="16"/>
    </w:rPr>
  </w:style>
  <w:style w:type="paragraph" w:styleId="CommentText">
    <w:name w:val="annotation text"/>
    <w:basedOn w:val="Normal"/>
    <w:link w:val="CommentTextChar"/>
    <w:uiPriority w:val="99"/>
    <w:semiHidden/>
    <w:unhideWhenUsed/>
    <w:rsid w:val="00546FBF"/>
    <w:pPr>
      <w:spacing w:line="240" w:lineRule="auto"/>
    </w:pPr>
    <w:rPr>
      <w:sz w:val="20"/>
      <w:szCs w:val="20"/>
    </w:rPr>
  </w:style>
  <w:style w:type="character" w:customStyle="1" w:styleId="CommentTextChar">
    <w:name w:val="Comment Text Char"/>
    <w:basedOn w:val="DefaultParagraphFont"/>
    <w:link w:val="CommentText"/>
    <w:uiPriority w:val="99"/>
    <w:semiHidden/>
    <w:rsid w:val="00546FBF"/>
  </w:style>
  <w:style w:type="paragraph" w:styleId="CommentSubject">
    <w:name w:val="annotation subject"/>
    <w:basedOn w:val="CommentText"/>
    <w:next w:val="CommentText"/>
    <w:link w:val="CommentSubjectChar"/>
    <w:uiPriority w:val="99"/>
    <w:semiHidden/>
    <w:unhideWhenUsed/>
    <w:rsid w:val="00546FBF"/>
    <w:rPr>
      <w:b/>
      <w:bCs/>
    </w:rPr>
  </w:style>
  <w:style w:type="character" w:customStyle="1" w:styleId="CommentSubjectChar">
    <w:name w:val="Comment Subject Char"/>
    <w:basedOn w:val="CommentTextChar"/>
    <w:link w:val="CommentSubject"/>
    <w:uiPriority w:val="99"/>
    <w:semiHidden/>
    <w:rsid w:val="00546FBF"/>
    <w:rPr>
      <w:b/>
      <w:bCs/>
    </w:rPr>
  </w:style>
  <w:style w:type="paragraph" w:styleId="PlainText">
    <w:name w:val="Plain Text"/>
    <w:basedOn w:val="Normal"/>
    <w:link w:val="PlainTextChar"/>
    <w:uiPriority w:val="99"/>
    <w:semiHidden/>
    <w:unhideWhenUsed/>
    <w:rsid w:val="000D44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433"/>
    <w:rPr>
      <w:rFonts w:ascii="Consolas" w:hAnsi="Consolas"/>
      <w:sz w:val="21"/>
      <w:szCs w:val="21"/>
    </w:rPr>
  </w:style>
  <w:style w:type="character" w:customStyle="1" w:styleId="Heading1Char">
    <w:name w:val="Heading 1 Char"/>
    <w:basedOn w:val="DefaultParagraphFont"/>
    <w:link w:val="Heading1"/>
    <w:uiPriority w:val="9"/>
    <w:rsid w:val="00C25D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33">
      <w:bodyDiv w:val="1"/>
      <w:marLeft w:val="0"/>
      <w:marRight w:val="0"/>
      <w:marTop w:val="0"/>
      <w:marBottom w:val="0"/>
      <w:divBdr>
        <w:top w:val="none" w:sz="0" w:space="0" w:color="auto"/>
        <w:left w:val="none" w:sz="0" w:space="0" w:color="auto"/>
        <w:bottom w:val="none" w:sz="0" w:space="0" w:color="auto"/>
        <w:right w:val="none" w:sz="0" w:space="0" w:color="auto"/>
      </w:divBdr>
    </w:div>
    <w:div w:id="147981235">
      <w:bodyDiv w:val="1"/>
      <w:marLeft w:val="0"/>
      <w:marRight w:val="0"/>
      <w:marTop w:val="0"/>
      <w:marBottom w:val="0"/>
      <w:divBdr>
        <w:top w:val="none" w:sz="0" w:space="0" w:color="auto"/>
        <w:left w:val="none" w:sz="0" w:space="0" w:color="auto"/>
        <w:bottom w:val="none" w:sz="0" w:space="0" w:color="auto"/>
        <w:right w:val="none" w:sz="0" w:space="0" w:color="auto"/>
      </w:divBdr>
    </w:div>
    <w:div w:id="377049176">
      <w:bodyDiv w:val="1"/>
      <w:marLeft w:val="0"/>
      <w:marRight w:val="0"/>
      <w:marTop w:val="0"/>
      <w:marBottom w:val="0"/>
      <w:divBdr>
        <w:top w:val="none" w:sz="0" w:space="0" w:color="auto"/>
        <w:left w:val="none" w:sz="0" w:space="0" w:color="auto"/>
        <w:bottom w:val="none" w:sz="0" w:space="0" w:color="auto"/>
        <w:right w:val="none" w:sz="0" w:space="0" w:color="auto"/>
      </w:divBdr>
    </w:div>
    <w:div w:id="459761581">
      <w:bodyDiv w:val="1"/>
      <w:marLeft w:val="0"/>
      <w:marRight w:val="0"/>
      <w:marTop w:val="0"/>
      <w:marBottom w:val="0"/>
      <w:divBdr>
        <w:top w:val="none" w:sz="0" w:space="0" w:color="auto"/>
        <w:left w:val="none" w:sz="0" w:space="0" w:color="auto"/>
        <w:bottom w:val="none" w:sz="0" w:space="0" w:color="auto"/>
        <w:right w:val="none" w:sz="0" w:space="0" w:color="auto"/>
      </w:divBdr>
    </w:div>
    <w:div w:id="478575304">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33228962">
      <w:bodyDiv w:val="1"/>
      <w:marLeft w:val="0"/>
      <w:marRight w:val="0"/>
      <w:marTop w:val="0"/>
      <w:marBottom w:val="0"/>
      <w:divBdr>
        <w:top w:val="none" w:sz="0" w:space="0" w:color="auto"/>
        <w:left w:val="none" w:sz="0" w:space="0" w:color="auto"/>
        <w:bottom w:val="none" w:sz="0" w:space="0" w:color="auto"/>
        <w:right w:val="none" w:sz="0" w:space="0" w:color="auto"/>
      </w:divBdr>
    </w:div>
    <w:div w:id="537934565">
      <w:bodyDiv w:val="1"/>
      <w:marLeft w:val="0"/>
      <w:marRight w:val="0"/>
      <w:marTop w:val="0"/>
      <w:marBottom w:val="0"/>
      <w:divBdr>
        <w:top w:val="none" w:sz="0" w:space="0" w:color="auto"/>
        <w:left w:val="none" w:sz="0" w:space="0" w:color="auto"/>
        <w:bottom w:val="none" w:sz="0" w:space="0" w:color="auto"/>
        <w:right w:val="none" w:sz="0" w:space="0" w:color="auto"/>
      </w:divBdr>
    </w:div>
    <w:div w:id="662926346">
      <w:bodyDiv w:val="1"/>
      <w:marLeft w:val="0"/>
      <w:marRight w:val="0"/>
      <w:marTop w:val="0"/>
      <w:marBottom w:val="0"/>
      <w:divBdr>
        <w:top w:val="none" w:sz="0" w:space="0" w:color="auto"/>
        <w:left w:val="none" w:sz="0" w:space="0" w:color="auto"/>
        <w:bottom w:val="none" w:sz="0" w:space="0" w:color="auto"/>
        <w:right w:val="none" w:sz="0" w:space="0" w:color="auto"/>
      </w:divBdr>
    </w:div>
    <w:div w:id="1013993178">
      <w:bodyDiv w:val="1"/>
      <w:marLeft w:val="0"/>
      <w:marRight w:val="0"/>
      <w:marTop w:val="0"/>
      <w:marBottom w:val="0"/>
      <w:divBdr>
        <w:top w:val="none" w:sz="0" w:space="0" w:color="auto"/>
        <w:left w:val="none" w:sz="0" w:space="0" w:color="auto"/>
        <w:bottom w:val="none" w:sz="0" w:space="0" w:color="auto"/>
        <w:right w:val="none" w:sz="0" w:space="0" w:color="auto"/>
      </w:divBdr>
    </w:div>
    <w:div w:id="1181503557">
      <w:bodyDiv w:val="1"/>
      <w:marLeft w:val="0"/>
      <w:marRight w:val="0"/>
      <w:marTop w:val="0"/>
      <w:marBottom w:val="0"/>
      <w:divBdr>
        <w:top w:val="none" w:sz="0" w:space="0" w:color="auto"/>
        <w:left w:val="none" w:sz="0" w:space="0" w:color="auto"/>
        <w:bottom w:val="none" w:sz="0" w:space="0" w:color="auto"/>
        <w:right w:val="none" w:sz="0" w:space="0" w:color="auto"/>
      </w:divBdr>
    </w:div>
    <w:div w:id="1273125983">
      <w:bodyDiv w:val="1"/>
      <w:marLeft w:val="0"/>
      <w:marRight w:val="0"/>
      <w:marTop w:val="0"/>
      <w:marBottom w:val="0"/>
      <w:divBdr>
        <w:top w:val="none" w:sz="0" w:space="0" w:color="auto"/>
        <w:left w:val="none" w:sz="0" w:space="0" w:color="auto"/>
        <w:bottom w:val="none" w:sz="0" w:space="0" w:color="auto"/>
        <w:right w:val="none" w:sz="0" w:space="0" w:color="auto"/>
      </w:divBdr>
    </w:div>
    <w:div w:id="1308510003">
      <w:bodyDiv w:val="1"/>
      <w:marLeft w:val="0"/>
      <w:marRight w:val="0"/>
      <w:marTop w:val="0"/>
      <w:marBottom w:val="0"/>
      <w:divBdr>
        <w:top w:val="none" w:sz="0" w:space="0" w:color="auto"/>
        <w:left w:val="none" w:sz="0" w:space="0" w:color="auto"/>
        <w:bottom w:val="none" w:sz="0" w:space="0" w:color="auto"/>
        <w:right w:val="none" w:sz="0" w:space="0" w:color="auto"/>
      </w:divBdr>
    </w:div>
    <w:div w:id="1387996327">
      <w:bodyDiv w:val="1"/>
      <w:marLeft w:val="0"/>
      <w:marRight w:val="0"/>
      <w:marTop w:val="0"/>
      <w:marBottom w:val="0"/>
      <w:divBdr>
        <w:top w:val="none" w:sz="0" w:space="0" w:color="auto"/>
        <w:left w:val="none" w:sz="0" w:space="0" w:color="auto"/>
        <w:bottom w:val="none" w:sz="0" w:space="0" w:color="auto"/>
        <w:right w:val="none" w:sz="0" w:space="0" w:color="auto"/>
      </w:divBdr>
    </w:div>
    <w:div w:id="1461415268">
      <w:bodyDiv w:val="1"/>
      <w:marLeft w:val="0"/>
      <w:marRight w:val="0"/>
      <w:marTop w:val="0"/>
      <w:marBottom w:val="0"/>
      <w:divBdr>
        <w:top w:val="none" w:sz="0" w:space="0" w:color="auto"/>
        <w:left w:val="none" w:sz="0" w:space="0" w:color="auto"/>
        <w:bottom w:val="none" w:sz="0" w:space="0" w:color="auto"/>
        <w:right w:val="none" w:sz="0" w:space="0" w:color="auto"/>
      </w:divBdr>
    </w:div>
    <w:div w:id="1528982006">
      <w:bodyDiv w:val="1"/>
      <w:marLeft w:val="0"/>
      <w:marRight w:val="0"/>
      <w:marTop w:val="0"/>
      <w:marBottom w:val="0"/>
      <w:divBdr>
        <w:top w:val="none" w:sz="0" w:space="0" w:color="auto"/>
        <w:left w:val="none" w:sz="0" w:space="0" w:color="auto"/>
        <w:bottom w:val="none" w:sz="0" w:space="0" w:color="auto"/>
        <w:right w:val="none" w:sz="0" w:space="0" w:color="auto"/>
      </w:divBdr>
    </w:div>
    <w:div w:id="1617445266">
      <w:bodyDiv w:val="1"/>
      <w:marLeft w:val="0"/>
      <w:marRight w:val="0"/>
      <w:marTop w:val="0"/>
      <w:marBottom w:val="0"/>
      <w:divBdr>
        <w:top w:val="none" w:sz="0" w:space="0" w:color="auto"/>
        <w:left w:val="none" w:sz="0" w:space="0" w:color="auto"/>
        <w:bottom w:val="none" w:sz="0" w:space="0" w:color="auto"/>
        <w:right w:val="none" w:sz="0" w:space="0" w:color="auto"/>
      </w:divBdr>
    </w:div>
    <w:div w:id="1697390514">
      <w:bodyDiv w:val="1"/>
      <w:marLeft w:val="0"/>
      <w:marRight w:val="0"/>
      <w:marTop w:val="0"/>
      <w:marBottom w:val="0"/>
      <w:divBdr>
        <w:top w:val="none" w:sz="0" w:space="0" w:color="auto"/>
        <w:left w:val="none" w:sz="0" w:space="0" w:color="auto"/>
        <w:bottom w:val="none" w:sz="0" w:space="0" w:color="auto"/>
        <w:right w:val="none" w:sz="0" w:space="0" w:color="auto"/>
      </w:divBdr>
    </w:div>
    <w:div w:id="1697541832">
      <w:bodyDiv w:val="1"/>
      <w:marLeft w:val="0"/>
      <w:marRight w:val="0"/>
      <w:marTop w:val="0"/>
      <w:marBottom w:val="0"/>
      <w:divBdr>
        <w:top w:val="none" w:sz="0" w:space="0" w:color="auto"/>
        <w:left w:val="none" w:sz="0" w:space="0" w:color="auto"/>
        <w:bottom w:val="none" w:sz="0" w:space="0" w:color="auto"/>
        <w:right w:val="none" w:sz="0" w:space="0" w:color="auto"/>
      </w:divBdr>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
    <w:div w:id="1794129549">
      <w:bodyDiv w:val="1"/>
      <w:marLeft w:val="0"/>
      <w:marRight w:val="0"/>
      <w:marTop w:val="0"/>
      <w:marBottom w:val="0"/>
      <w:divBdr>
        <w:top w:val="none" w:sz="0" w:space="0" w:color="auto"/>
        <w:left w:val="none" w:sz="0" w:space="0" w:color="auto"/>
        <w:bottom w:val="none" w:sz="0" w:space="0" w:color="auto"/>
        <w:right w:val="none" w:sz="0" w:space="0" w:color="auto"/>
      </w:divBdr>
    </w:div>
    <w:div w:id="1849756302">
      <w:bodyDiv w:val="1"/>
      <w:marLeft w:val="0"/>
      <w:marRight w:val="0"/>
      <w:marTop w:val="0"/>
      <w:marBottom w:val="0"/>
      <w:divBdr>
        <w:top w:val="none" w:sz="0" w:space="0" w:color="auto"/>
        <w:left w:val="none" w:sz="0" w:space="0" w:color="auto"/>
        <w:bottom w:val="none" w:sz="0" w:space="0" w:color="auto"/>
        <w:right w:val="none" w:sz="0" w:space="0" w:color="auto"/>
      </w:divBdr>
    </w:div>
    <w:div w:id="1914703741">
      <w:bodyDiv w:val="1"/>
      <w:marLeft w:val="0"/>
      <w:marRight w:val="0"/>
      <w:marTop w:val="0"/>
      <w:marBottom w:val="0"/>
      <w:divBdr>
        <w:top w:val="none" w:sz="0" w:space="0" w:color="auto"/>
        <w:left w:val="none" w:sz="0" w:space="0" w:color="auto"/>
        <w:bottom w:val="none" w:sz="0" w:space="0" w:color="auto"/>
        <w:right w:val="none" w:sz="0" w:space="0" w:color="auto"/>
      </w:divBdr>
    </w:div>
    <w:div w:id="2042053523">
      <w:bodyDiv w:val="1"/>
      <w:marLeft w:val="0"/>
      <w:marRight w:val="0"/>
      <w:marTop w:val="0"/>
      <w:marBottom w:val="0"/>
      <w:divBdr>
        <w:top w:val="none" w:sz="0" w:space="0" w:color="auto"/>
        <w:left w:val="none" w:sz="0" w:space="0" w:color="auto"/>
        <w:bottom w:val="none" w:sz="0" w:space="0" w:color="auto"/>
        <w:right w:val="none" w:sz="0" w:space="0" w:color="auto"/>
      </w:divBdr>
    </w:div>
    <w:div w:id="204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48D68-6335-4D81-8141-24A73C5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Korsmo</dc:creator>
  <cp:lastModifiedBy>Kelly Romeo</cp:lastModifiedBy>
  <cp:revision>18</cp:revision>
  <cp:lastPrinted>2017-09-21T10:44:00Z</cp:lastPrinted>
  <dcterms:created xsi:type="dcterms:W3CDTF">2019-02-12T02:31:00Z</dcterms:created>
  <dcterms:modified xsi:type="dcterms:W3CDTF">2019-05-20T21:26:00Z</dcterms:modified>
</cp:coreProperties>
</file>